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lineRule="auto" w:line="360" w:before="240" w:after="6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-135890</wp:posOffset>
            </wp:positionH>
            <wp:positionV relativeFrom="paragraph">
              <wp:posOffset>306070</wp:posOffset>
            </wp:positionV>
            <wp:extent cx="5940425" cy="87102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Положение о порядке  перевода и отчисления обучающихся МКОУ «Линевская школа – интернат»» разработано в соответствии с Законом 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Российской Федерации «Об образовании» от 29.12.2012г № 273-ФЗ;  рекомендациями Минобрнауки РФ «О создании условий для получения образования детьми с особыми возможностями здоровья (ОВЗ) и детьми – инвалидами № АФ – 150/06 от 18.04.2008 г.; Декларацией о правах умственно отсталых лиц </w:t>
      </w:r>
      <w:r>
        <w:rPr>
          <w:color w:val="000000"/>
          <w:sz w:val="28"/>
          <w:szCs w:val="28"/>
          <w:lang w:val="en-US"/>
        </w:rPr>
        <w:t>XXVI</w:t>
      </w:r>
      <w:r>
        <w:rPr>
          <w:color w:val="000000"/>
          <w:sz w:val="28"/>
          <w:szCs w:val="28"/>
        </w:rPr>
        <w:t xml:space="preserve"> Генеральной Ассамблеи.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Настоящее Положение устанавливает правила  перевода и отчисления обучающихся (воспитанников). 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2.  Основания перевода и отчисления  обучающихся (воспитанников)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2.1. Перевод обучающегося (воспитанника) в следующий класс производится в случае освоения образовательной программы учебного года в полном объёме по решению Педагогического совета школы - интерната, утверждается директором школы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 Отчислению из контингента обучающихся (воспитанников) школы – интерната подлежат: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 (воспитанники) 9 классов, успешно прошедшие итоговую аттестацию и получившие документ государственного образца  по решению Педагогического совета школы;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 (воспитанники), направленные в специальные школы (реабилитационные центры) для детей с общественно опасным поведением на основании решения суда или других уполномоченных органов;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 (воспитанники) 1 – 9 классов, переходящие в иное образовательное учреждение, реализующее адаптированную основную общеобразовательную программу для умственно отсталых (нарушением интеллекта) на основании заявления родителей (законных представителей) и справки – подтверждения из иного образовательного учреждения.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Меры дисциплинарного взыскания  (исключение из школы – интерната) не применяются к обучающимся (воспитанникам) с различными формами умственной отсталости (Закон «Об образовании» от 29.12.2012г № 273-ФЗ ст. 43).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По отношению к обучающемуся (воспитаннику), который неоднократно грубо нарушает устав МКОУ применяются меры педагогического, психологического воздействия. Если меры воздействия не дали результата и в дальнейшем пребывание обучающегося (воспитанника) в школе – интернате оказывает отрицательное влияние на других обучающихся (воспитанников), нарушает их права и права работников, мешает нормальному функционированию образовательного учреждения, рекомендуется родителям (законным представителям) показать ребёнка к врачу – психиатру.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95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c91f26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c91f26"/>
    <w:rPr>
      <w:rFonts w:ascii="Arial" w:hAnsi="Arial" w:eastAsia="Times New Roman" w:cs="Arial"/>
      <w:b/>
      <w:bCs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c91f26"/>
    <w:rPr/>
  </w:style>
  <w:style w:type="character" w:styleId="Strong">
    <w:name w:val="Strong"/>
    <w:qFormat/>
    <w:rsid w:val="00c91f26"/>
    <w:rPr>
      <w:b/>
      <w:bCs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4c497c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qFormat/>
    <w:rsid w:val="00c91f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49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LibreOffice/6.2.8.2$Linux_X86_64 LibreOffice_project/20$Build-2</Application>
  <Pages>3</Pages>
  <Words>277</Words>
  <Characters>2090</Characters>
  <CharactersWithSpaces>2376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2016-04-21T05:18:00Z</dcterms:created>
  <dc:creator>Наталья Владимировна</dc:creator>
  <dc:description/>
  <dc:language>ru-RU</dc:language>
  <cp:lastModifiedBy/>
  <cp:lastPrinted>2016-11-15T02:39:00Z</cp:lastPrinted>
  <dcterms:modified xsi:type="dcterms:W3CDTF">2021-11-14T13:20:06Z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