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«ЛИНЕВСКАЯ ШКОЛА-ИНТЕРНАТ ДЛЯ ОБУЧАЮЩИХСЯ С      ОГРАНИЧЕННЫМИ ВОЗМОЖНОСТЯМИ ЗДОРОВЬЯ»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Отчет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 самообследовании (аналитический)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/>
      </w:pPr>
      <w:r>
        <w:rPr>
          <w:rFonts w:ascii="Times New Roman" w:hAnsi="Times New Roman"/>
          <w:b/>
          <w:sz w:val="36"/>
          <w:szCs w:val="36"/>
        </w:rPr>
        <w:t>за 2020 год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отчета о самообследовании: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часть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анализа, оценка образовательной деятельности: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образовательного учреждения и система управления;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и качество подготовки обучающихся;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учебного процесса;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восстребованность выпускников;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 кадрового обеспечения;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качество учебно-методического обеспечения, библиотечно-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информационного обеспечения;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материально-техническая база;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внутренняя система оценки качества образования;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показателей деятельности организации.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самообследовании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казенного общеобразовательного учреждения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«Линевской   школы-интернат»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/>
      </w:pPr>
      <w:r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</w:rPr>
        <w:t xml:space="preserve">  год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927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ab/>
        <w:t xml:space="preserve"> Самообследование МКОУ  «Линевская школа-интернат»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 Порядка проведения самообследования образовательной организации».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hanging="927"/>
        <w:jc w:val="both"/>
        <w:rPr/>
      </w:pPr>
      <w:r>
        <w:rPr>
          <w:rFonts w:ascii="Times New Roman" w:hAnsi="Times New Roman"/>
          <w:sz w:val="28"/>
          <w:szCs w:val="28"/>
        </w:rPr>
        <w:tab/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следования.</w:t>
      </w:r>
    </w:p>
    <w:p>
      <w:pPr>
        <w:pStyle w:val="Normal"/>
        <w:tabs>
          <w:tab w:val="clear" w:pos="708"/>
          <w:tab w:val="left" w:pos="0" w:leader="none"/>
          <w:tab w:val="left" w:pos="6899" w:leader="none"/>
        </w:tabs>
        <w:spacing w:lineRule="auto" w:line="240" w:before="0" w:after="0"/>
        <w:ind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Самообследование проводится ежегодно в августе, администрацией школы. Самообследование проводится в форме анализа.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 .    Аналитическая часть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1.1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Предметом</w:t>
      </w:r>
      <w:r>
        <w:rPr>
          <w:rFonts w:ascii="Times New Roman" w:hAnsi="Times New Roman"/>
          <w:color w:val="000000"/>
          <w:sz w:val="28"/>
          <w:szCs w:val="28"/>
        </w:rPr>
        <w:t xml:space="preserve"> деятельности учреждения является реализация конституционного права граждан Российской Федерации на получение </w:t>
      </w:r>
      <w:r>
        <w:rPr>
          <w:rFonts w:ascii="Times New Roman" w:hAnsi="Times New Roman"/>
          <w:sz w:val="28"/>
          <w:szCs w:val="28"/>
        </w:rPr>
        <w:t xml:space="preserve">общедоступного и бесплатного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общего образования в интересах человека, семьи, общества и государства; обеспечение охраны и укрепления здоровья, и создание благоприятных условий для разностороннего развития личности, в том числе возможности в получении дополнительного образования.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Основным видом деятельности учреждения является образовательная деятельность по 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реализации  адаптированной основной общеобразовательной программы для   детей с умственной отсталостью (с интеллектуальными нарушениями);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созданию специальных условий для обучающихся с ограниченными возможностями здоровья.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 в учреждении носит светский характер. Обучение и воспитание в учреждении ведётся 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государственном языке Российской Федерации.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вправе осуществлять иные виды деятельности:</w:t>
      </w:r>
    </w:p>
    <w:p>
      <w:pPr>
        <w:pStyle w:val="Normal"/>
        <w:numPr>
          <w:ilvl w:val="0"/>
          <w:numId w:val="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пропаганды и обучения навыкам здорового образа жизни, требованиям охраны труда;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питания обучающихся и работников Учреждения, в том числе за счет средств физических лиц;</w:t>
      </w:r>
    </w:p>
    <w:p>
      <w:pPr>
        <w:pStyle w:val="Normal"/>
        <w:numPr>
          <w:ilvl w:val="0"/>
          <w:numId w:val="4"/>
        </w:numPr>
        <w:spacing w:before="0"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сфере охраны здоровья и иная не противоречащая целям создания учреждения деятельность;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Психолого-педагогическая, медицинская и социальная помощь, которая  включает в себя: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 и педагогических работников;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 и компенсирующие занятия с обучающимися, логопедическую помощь обучающимся;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реабилитационных и других медицинских мероприятий;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обучающимся в профориентации, получении профессии и социальной адаптации;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на дому  обучающихся, осваивающих адаптированную основную общеобразовательную программу для детей с умственной отсталостью (с интеллектуальными нарушениями), которые по состоянию здоровья не могут посещать учреждение.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Оказание услуг по уходу и присмотру за детьми, проживающих в интернате.</w:t>
      </w:r>
    </w:p>
    <w:p>
      <w:pPr>
        <w:pStyle w:val="ListParagraph"/>
        <w:spacing w:before="0" w:after="0"/>
        <w:ind w:left="0" w:firstLine="48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firstLine="567"/>
        <w:jc w:val="both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b/>
          <w:i/>
          <w:sz w:val="28"/>
          <w:szCs w:val="28"/>
        </w:rPr>
        <w:t>Организационно-правовое обеспечение деятельности образовательного учреждения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firstLine="567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Устав образовательного учреждения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 Постановлением администрации Искитимского района от 10.11.2020 г №1103.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Место нахождения Учреждения: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Юридический адрес: 633216, Российская Федерация, Новосибирская область, Искитимский район, р.п. Линево,  пр. Мира д. 69.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Фактический адрес: 633216, Российская Федерация, Новосибирская область, Искитимский район,  р.п. Линево, пр. Мира д. 69.</w:t>
      </w:r>
    </w:p>
    <w:p>
      <w:pPr>
        <w:pStyle w:val="Style33"/>
        <w:spacing w:lineRule="auto" w:line="276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Учредителем Учреждения является Искитимский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Новосибирской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по тексту – Учредитель.)</w:t>
      </w:r>
    </w:p>
    <w:p>
      <w:pPr>
        <w:pStyle w:val="Style33"/>
        <w:spacing w:lineRule="auto" w:line="276"/>
        <w:ind w:left="0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Функции и полномочия Учредителя исполняет администрация Искитимского района Новосибирской области.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Собственником имущества Учреждения является Искитимский район Новосибирской области (далее - Собственник).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Функции и полномочия Собственника </w:t>
      </w:r>
      <w:r>
        <w:rPr>
          <w:rFonts w:ascii="Times New Roman" w:hAnsi="Times New Roman"/>
          <w:bCs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 xml:space="preserve"> исполняет администрация Искитимского района Новосибирской области.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Учреждение является юридическим лицом, имеет в оперативном управлении обособленное имущество,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Учреждение отвечает по своим обязательствам</w:t>
      </w:r>
      <w:r>
        <w:rPr>
          <w:rFonts w:ascii="Times New Roman" w:hAnsi="Times New Roman"/>
          <w:sz w:val="28"/>
          <w:szCs w:val="28"/>
        </w:rPr>
        <w:t xml:space="preserve"> в пределах находящихся в его распоряжении денежных средств. При их недостаточности субсидиарную ответственность по обязательствам учреждения несет Учредитель.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имеет </w:t>
      </w:r>
      <w:r>
        <w:rPr>
          <w:rFonts w:ascii="Times New Roman" w:hAnsi="Times New Roman"/>
          <w:bCs/>
          <w:sz w:val="28"/>
          <w:szCs w:val="28"/>
        </w:rPr>
        <w:t>самостоятельный баланс, смету, лицевые счета, печать, бланки, штампы и другие средства индивидуализации.</w:t>
      </w:r>
    </w:p>
    <w:p>
      <w:pPr>
        <w:pStyle w:val="Normal"/>
        <w:tabs>
          <w:tab w:val="clear" w:pos="708"/>
          <w:tab w:val="left" w:pos="1260" w:leader="none"/>
        </w:tabs>
        <w:spacing w:before="0" w:after="0"/>
        <w:ind w:firstLine="851"/>
        <w:jc w:val="both"/>
        <w:rPr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Учреждение является некоммерческой организацией, организационно-правовая форма – учреждение, тип – общеобразовательная организация. Тип муниципального учреждения – казенное</w:t>
      </w:r>
      <w:r>
        <w:rPr>
          <w:bCs/>
          <w:sz w:val="28"/>
          <w:szCs w:val="28"/>
        </w:rPr>
        <w:t>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является муниципальной образовательной организацией.</w:t>
      </w:r>
    </w:p>
    <w:p>
      <w:pPr>
        <w:pStyle w:val="Normal"/>
        <w:spacing w:before="0"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осуществляет свою деятельность  в соответствии с  Конституцией Российской Федерации, Бюджетным кодексом Российской Федерации,  Гражданским кодексом Российской Федерации, Федеральным законом  «Об образовании в Российской Федерации»  от 21 декабря 2012 г. № 273-ФЗ,   Федеральным Законом  от  12.01.1996 года № 7-ФЗ « О некоммерческих организациях», иными федеральными законами, указами и распоряжениями Президента  Российской Федерации, постановлениями и распоряжениями Правительства Российской Федерации, нормативными правовыми актами Новосибирской области, органов местного самоуправления   Искитимского района Новосибирской области, Уставом и локальными актами Учреждения.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 имеет необособленное  структурное подразделение - интернат, который не является юридическим лицом, действует на основании Устава Учреждения и Положения об интернате МКОУ « Линевская  школа -интернат»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>Телефон: 8-383 (43 ) 3-32-15 (вахта),3-38-12 (директор)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>633216 Новосибирская область,искитимский район,р.п.Линево,пр-т Мира 69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>Сайт:Росток-Линево.РФ</w:t>
      </w:r>
    </w:p>
    <w:p>
      <w:pPr>
        <w:pStyle w:val="Normal"/>
        <w:spacing w:before="0" w:after="0"/>
        <w:jc w:val="both"/>
        <w:rPr>
          <w:rFonts w:ascii="Times New Roman" w:hAnsi="Times New Roman"/>
          <w:color w:val="0D0D0D"/>
          <w:sz w:val="28"/>
          <w:szCs w:val="28"/>
          <w:u w:val="single"/>
        </w:rPr>
      </w:pPr>
      <w:r>
        <w:rPr>
          <w:rFonts w:ascii="Times New Roman" w:hAnsi="Times New Roman"/>
          <w:color w:val="0D0D0D"/>
          <w:sz w:val="28"/>
          <w:szCs w:val="28"/>
          <w:u w:val="single"/>
        </w:rPr>
        <w:t xml:space="preserve">Электронная почта: </w:t>
      </w:r>
      <w:r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si</w:t>
      </w:r>
      <w:r>
        <w:rPr>
          <w:rFonts w:ascii="Times New Roman" w:hAnsi="Times New Roman"/>
          <w:color w:val="0D0D0D"/>
          <w:sz w:val="28"/>
          <w:szCs w:val="28"/>
          <w:u w:val="single"/>
        </w:rPr>
        <w:t>_</w:t>
      </w:r>
      <w:r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lin</w:t>
      </w:r>
      <w:r>
        <w:rPr>
          <w:rFonts w:ascii="Times New Roman" w:hAnsi="Times New Roman"/>
          <w:color w:val="0D0D0D"/>
          <w:sz w:val="28"/>
          <w:szCs w:val="28"/>
          <w:u w:val="single"/>
        </w:rPr>
        <w:t>_</w:t>
      </w:r>
      <w:r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isk</w:t>
      </w:r>
      <w:r>
        <w:rPr>
          <w:rFonts w:ascii="Times New Roman" w:hAnsi="Times New Roman"/>
          <w:color w:val="0D0D0D"/>
          <w:sz w:val="28"/>
          <w:szCs w:val="28"/>
          <w:u w:val="single"/>
        </w:rPr>
        <w:t>@</w:t>
      </w:r>
      <w:r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edu</w:t>
      </w:r>
      <w:r>
        <w:rPr>
          <w:rFonts w:ascii="Times New Roman" w:hAnsi="Times New Roman"/>
          <w:color w:val="0D0D0D"/>
          <w:sz w:val="28"/>
          <w:szCs w:val="28"/>
          <w:u w:val="single"/>
        </w:rPr>
        <w:t>54.</w:t>
      </w:r>
      <w:r>
        <w:rPr>
          <w:rFonts w:ascii="Times New Roman" w:hAnsi="Times New Roman"/>
          <w:color w:val="0D0D0D"/>
          <w:sz w:val="28"/>
          <w:szCs w:val="28"/>
          <w:u w:val="single"/>
          <w:lang w:val="en-US"/>
        </w:rPr>
        <w:t>ru</w:t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spacing w:before="0" w:after="0"/>
        <w:contextualSpacing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  <w:bookmarkStart w:id="0" w:name="_Toc404273274"/>
      <w:bookmarkStart w:id="1" w:name="_Toc404702481"/>
      <w:bookmarkStart w:id="2" w:name="_Toc404273274"/>
      <w:bookmarkStart w:id="3" w:name="_Toc404702481"/>
      <w:bookmarkEnd w:id="2"/>
      <w:bookmarkEnd w:id="3"/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Документы, на основании которых осуществляет свою деятельность ОУ:</w:t>
      </w:r>
    </w:p>
    <w:p>
      <w:pPr>
        <w:pStyle w:val="Normal"/>
        <w:widowControl w:val="false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Лицензия на право осуществления образовательной деятельности</w:t>
      </w:r>
      <w:r>
        <w:rPr>
          <w:rFonts w:ascii="Times New Roman" w:hAnsi="Times New Roman"/>
          <w:sz w:val="28"/>
          <w:szCs w:val="28"/>
        </w:rPr>
        <w:t xml:space="preserve"> выдана Министерством образования  Новосибирской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Серия 54Л01 №0004733 срок действия лицензии бессрочно.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Свидетельство о государственной аккредитации выдано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Министерством образования, науки и инновационной политики Новосибирской области серия  54АА№ 001286, регистрационный номер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6220 от 22мая 2012 г. (действительно по 22мая 2024г.)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Закон РФ «Об образовании»</w:t>
      </w:r>
    </w:p>
    <w:p>
      <w:pPr>
        <w:pStyle w:val="ListParagraph"/>
        <w:numPr>
          <w:ilvl w:val="0"/>
          <w:numId w:val="28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 (часть 5 статья 12);</w:t>
      </w:r>
    </w:p>
    <w:p>
      <w:pPr>
        <w:pStyle w:val="ListParagraph"/>
        <w:numPr>
          <w:ilvl w:val="0"/>
          <w:numId w:val="28"/>
        </w:numPr>
        <w:spacing w:before="0" w:after="0"/>
        <w:contextualSpacing/>
        <w:rPr/>
      </w:pPr>
      <w:hyperlink r:id="rId2" w:tgtFrame="_blank">
        <w:r>
          <w:rPr>
            <w:rStyle w:val="Style13"/>
            <w:color w:val="auto"/>
            <w:sz w:val="28"/>
            <w:szCs w:val="28"/>
            <w:u w:val="none"/>
          </w:rPr>
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</w:r>
      </w:hyperlink>
      <w:r>
        <w:rPr>
          <w:rFonts w:ascii="Times New Roman" w:hAnsi="Times New Roman"/>
          <w:sz w:val="28"/>
          <w:szCs w:val="28"/>
        </w:rPr>
        <w:t>, утвержденный </w:t>
      </w:r>
      <w:hyperlink r:id="rId3" w:tgtFrame="_blank">
        <w:r>
          <w:rPr>
            <w:rStyle w:val="Style13"/>
            <w:color w:val="auto"/>
            <w:sz w:val="28"/>
            <w:szCs w:val="28"/>
            <w:u w:val="none"/>
          </w:rPr>
          <w:t>приказом Минобрнауки России от 19 декабря 2014 г. N 1599 «Об утверждении федерального государственного образовательного стандарта обучающихся с умственной отсталостью (интеллектуальными нарушениями)</w:t>
        </w:r>
      </w:hyperlink>
      <w:r>
        <w:rPr>
          <w:rFonts w:ascii="Times New Roman" w:hAnsi="Times New Roman"/>
          <w:sz w:val="28"/>
          <w:szCs w:val="28"/>
        </w:rPr>
        <w:t>;</w:t>
      </w:r>
    </w:p>
    <w:p>
      <w:pPr>
        <w:pStyle w:val="ListParagraph"/>
        <w:numPr>
          <w:ilvl w:val="0"/>
          <w:numId w:val="28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основная общеобразовательная программа образования обучающихся с умственной отсталостью (интеллектуальными нарушениями).</w:t>
      </w:r>
    </w:p>
    <w:p>
      <w:pPr>
        <w:pStyle w:val="ListParagraph"/>
        <w:numPr>
          <w:ilvl w:val="0"/>
          <w:numId w:val="28"/>
        </w:numPr>
        <w:spacing w:before="0"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Приказ Министерства просвещения Российской Федерации от 28.12.2018 № 345, приказы Министерства просвещения Российской Федерации от 22 ноября 2019 г. № 632 и от 18.05.2020 г. № 249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сформированный приказом Министерства просвещения Российской Федерации от 28.12.2018 г. № 345»,с целью упорядочения использования учебников и учебных пособий, а также в условиях ФГОС образования обучающихся с умственной отсталостью (интеллектуальными нарушениями).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МКОУ « Линевская  школа-интернат»: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учреждения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-Правила внутреннего распорядка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-Правила приема обучающихся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-Положение о режиме занятий обучающихся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-Положение о текущем контроле, успеваемости и промежуточной        аттестации обучающихся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-Порядок и основания перевода, отчисления и восстановления обучающихся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Положение о психолого-медико педагогическом консилиуме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-Положение о совете профилактики</w:t>
      </w:r>
    </w:p>
    <w:p>
      <w:pPr>
        <w:pStyle w:val="Normal"/>
        <w:tabs>
          <w:tab w:val="clear" w:pos="708"/>
          <w:tab w:val="left" w:pos="900" w:leader="none"/>
          <w:tab w:val="left" w:pos="2032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567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2.Результаты анализа, оценка образовательной деятельности: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Структура образовательного учреждения и система управления.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2.1.1. Единоличным исполнительным органом Учреждения является руководитель Учреждения – директор. </w:t>
      </w:r>
    </w:p>
    <w:p>
      <w:pPr>
        <w:pStyle w:val="NormalWeb"/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2.1.2. Директор назначается Учредителем Учреждения на срок, который определяется Учредителем.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К компетенции директора относятся вопросы осуществления текущего руководства деятельностью Учреждения, за исключением вопросов, отнесенных законодательством Российской Федерации, Новосибирской области к компетенции Учредителя, в том числе:</w:t>
      </w:r>
    </w:p>
    <w:p>
      <w:pPr>
        <w:pStyle w:val="ParagraphStyle"/>
        <w:numPr>
          <w:ilvl w:val="0"/>
          <w:numId w:val="8"/>
        </w:numPr>
        <w:spacing w:lineRule="auto" w:line="276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организация осуществления в соответствии с требованиями нормативных правовых актов образовательной и иной деятельности Учреждения; </w:t>
      </w:r>
    </w:p>
    <w:p>
      <w:pPr>
        <w:pStyle w:val="ParagraphStyle"/>
        <w:numPr>
          <w:ilvl w:val="0"/>
          <w:numId w:val="8"/>
        </w:numPr>
        <w:spacing w:lineRule="auto" w:line="276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обеспечения прав участников образовательного процесса;</w:t>
      </w:r>
    </w:p>
    <w:p>
      <w:pPr>
        <w:pStyle w:val="ParagraphStyle"/>
        <w:numPr>
          <w:ilvl w:val="0"/>
          <w:numId w:val="8"/>
        </w:numPr>
        <w:spacing w:lineRule="auto" w:line="276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организация разработки, принятия, утверждения локальных нормативных актов, индивидуальных распорядительных актов;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Директор подотчетен Учредителю в пределах, установленных законами и иными нормативными правовыми актами Российской Федерации, Новосибирской области, Искитимского района.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2.1.5. Директор несет ответственность за руководство образовательной и иной деятельностью Учреждения.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2.1.6. Директор имеет право: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решения самостоятельно, действовать без доверенности от имени Учреждения, представлять его интересы;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совершать в установленном законом порядке сделки от имени Учреждения, распоряжаться имуществом Учреждения, в пределах определенных  </w:t>
      </w:r>
      <w:r>
        <w:rPr>
          <w:rFonts w:ascii="Times New Roman" w:hAnsi="Times New Roman"/>
          <w:bCs/>
          <w:sz w:val="28"/>
          <w:szCs w:val="28"/>
        </w:rPr>
        <w:t>Бюджетным кодексом Российской Федерации, Гражданским кодексом Российской Федерации, Федеральным законом от 12.01.1996 года №7-ФЗ «О некоммерческих организациях»,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Новосибирской области, органов местного самоуправления Искитимского района Новосибирской области, 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заключать договоры (контракты), выдавать доверенности;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утверждать штатное расписание;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прием на работу работников Учреждения, заключать с ними, изменять и прекращать трудовые договоры, распределять должностные обязанности.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открывать в банках лицевые и иные счета;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вести коллективные переговоры и заключать коллективный договор;</w:t>
      </w:r>
    </w:p>
    <w:p>
      <w:pPr>
        <w:pStyle w:val="Normal"/>
        <w:numPr>
          <w:ilvl w:val="0"/>
          <w:numId w:val="9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иные права, предусмотренные законами и иными нормативными правовыми актами Российской Федерации, Новосибирской области, Искитимского района.</w:t>
      </w:r>
    </w:p>
    <w:p>
      <w:pPr>
        <w:pStyle w:val="ParagraphStyle"/>
        <w:numPr>
          <w:ilvl w:val="0"/>
          <w:numId w:val="9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решать иные вопросы, которые не составляют исключительную компетенцию коллегиальных органов управления учреждением.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2.1.7. Директор обязан: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сохранность и целевое использование имущества, выделенных учреждению бюджетных средств; </w:t>
      </w:r>
    </w:p>
    <w:p>
      <w:pPr>
        <w:pStyle w:val="Normal"/>
        <w:numPr>
          <w:ilvl w:val="0"/>
          <w:numId w:val="1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составление бюджетной сметы учреждения и представлять ее на утверждение учредителю в порядке, определенном Учредителем учреждения;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исполнение учреждением бюджетной сметы;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Учредителю отчеты о результатах деятельности  и об использовании закрепленного за ним имущества учреждения в порядке, определенном Учредителем;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представление бухгалтерской, статистической и иной отчетности установленной формы в органы государственной статистики, налоговые органы и иные государственные, муниципальные и негосударственные органы и учреждения.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обеспечивать соблюдение требований по охране труда, пожарной безопасности, ГО и ЧС, принимать необходимые меры по выполнению требований законодательства, иных локальных нормативных и организационно-распорядительных актов Учредителя. </w:t>
      </w:r>
    </w:p>
    <w:p>
      <w:pPr>
        <w:pStyle w:val="Normal"/>
        <w:numPr>
          <w:ilvl w:val="0"/>
          <w:numId w:val="11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другие обязанности, возложенные на него законами и иными нормативными правовыми актами Российской Федерации, Новосибирской области, Искитимского района.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2.1.8. В Учреждении формируются коллегиальные органы управления:</w:t>
      </w:r>
    </w:p>
    <w:p>
      <w:pPr>
        <w:pStyle w:val="NormalWeb"/>
        <w:numPr>
          <w:ilvl w:val="0"/>
          <w:numId w:val="12"/>
        </w:numPr>
        <w:spacing w:lineRule="auto" w:line="276" w:beforeAutospacing="0" w:before="0" w:afterAutospacing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>Общее собрание работников Учреждения</w:t>
      </w:r>
    </w:p>
    <w:p>
      <w:pPr>
        <w:pStyle w:val="NormalWeb"/>
        <w:numPr>
          <w:ilvl w:val="0"/>
          <w:numId w:val="12"/>
        </w:numPr>
        <w:spacing w:lineRule="auto" w:line="276" w:beforeAutospacing="0" w:before="0" w:afterAutospacing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Педагогический совет </w:t>
      </w:r>
    </w:p>
    <w:p>
      <w:pPr>
        <w:pStyle w:val="NormalWeb"/>
        <w:numPr>
          <w:ilvl w:val="0"/>
          <w:numId w:val="12"/>
        </w:numPr>
        <w:spacing w:lineRule="auto" w:line="276" w:beforeAutospacing="0" w:before="0" w:afterAutospacing="0" w:after="0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Учреждения      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2.1.9. Общее собрание работников Учреждения - (далее Общее собрание) является постоянно действующим высшим органом коллегиального управления Учреждением.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2.1.10. Общее собрание действует бессрочно и включает в себя работников учреждения работающих на условиях  трудового договора в данном учреждении на дату проведения общего собрания.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2.1.11. Общее собрание созывается по мере надобности, но не реже одного раза в год. Общее собрание может собираться по инициативе директора, педагогического совета, по инициативе не менее четверти членов общего собрания.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2.1.12. Общее собрание избирает председателя, который выполняет функции по организации работы Общего собрания и ведет собрание, секретаря, который ведет протоколы собрания.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2.1.13. Общее собрание считается состоявшимся и правомочным, если на нем присутствовало более половины работников Учреждения.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2.1.14. Компетенция Общего собрания работников Учреждения:</w:t>
      </w:r>
    </w:p>
    <w:p>
      <w:pPr>
        <w:pStyle w:val="NormalWeb"/>
        <w:numPr>
          <w:ilvl w:val="0"/>
          <w:numId w:val="13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основные направления деятельности Учреждения, перспективы его развития; </w:t>
      </w:r>
    </w:p>
    <w:p>
      <w:pPr>
        <w:pStyle w:val="ParagraphStyle"/>
        <w:numPr>
          <w:ilvl w:val="0"/>
          <w:numId w:val="14"/>
        </w:numPr>
        <w:tabs>
          <w:tab w:val="clear" w:pos="708"/>
          <w:tab w:val="left" w:pos="1440" w:leader="none"/>
        </w:tabs>
        <w:spacing w:lineRule="auto" w:line="276"/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заслушивает отчет директора об исполнении плана финансово-хозяйственной деятельности Учреждения;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избирает представителей работников в органы и комиссии Учреждения;</w:t>
      </w:r>
    </w:p>
    <w:p>
      <w:pPr>
        <w:pStyle w:val="NormalWeb"/>
        <w:numPr>
          <w:ilvl w:val="0"/>
          <w:numId w:val="13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Коллективный договор, дополнения и изменения к нему; Правила внутреннего трудового распорядка Положение «О порядке и условиях оплаты и стимулирования труда работников Учреждения»; 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участие в разработке и принятии иных нормативно-правовых локальных актов в пределах своей компетенции;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рассматривает вопросы охраны и безопасности условий труда работников, охраны жизни и здоровья обучающихся;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знакомится с итоговыми документами органов, осуществляющих государственный контроль (надзор) деятельности учреждения и заслушивает отчеты о выполнении мероприятий по устранению предписаний;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рассматривает иные вопросы деятельности учреждения, принятые Общим собранием к своему рассмотрению либо вынесенные на его рассмотрение директором учреждения. 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2.1.15. Решения Общего собрания принимаются открытым голосованием простым большинством голосов, присутствующих на собрании. В случае равенства голосов решающим является голос председателя.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2.1.16. Педагогический совет учреждения является постоянно действующим органом коллегиального управления, осуществляющим общее руководство образовательным процессом.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2.1.17. Педагогический совет действует бессрочно и включает в себя педагогических работников учреждения, работающих на условиях трудового договора на дату проведения заседания педагогического совета.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2.1.18. Педагогический совет собирается по мере надобности, но не реже четырех раз в год.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2.1.19. Педагогический совет может собираться по инициативе директора учреждения, общего собрания работников учреждения.</w:t>
      </w:r>
    </w:p>
    <w:p>
      <w:pPr>
        <w:pStyle w:val="ParagraphStyle"/>
        <w:spacing w:lineRule="auto" w:line="27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2.1.20. </w:t>
      </w:r>
      <w:r>
        <w:rPr>
          <w:rFonts w:cs="Times New Roman" w:ascii="Times New Roman" w:hAnsi="Times New Roman"/>
          <w:iCs/>
          <w:color w:val="000000"/>
          <w:sz w:val="28"/>
          <w:szCs w:val="28"/>
        </w:rPr>
        <w:t>Педагогический совет из своего избирает председателя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педагогического совета, заместителя председателя и секретаря.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Председатель педагогического совета: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выступает от имени педагогического совета;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организует деятельность педагогического совета;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информирует членов педагогического совета о предстоящем заседании за 5 дней;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регистрирует поступающие в педагогический совет заявления, обращения, иные материалы;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определяет повестку заседания педагогического совета;</w:t>
      </w:r>
    </w:p>
    <w:p>
      <w:pPr>
        <w:pStyle w:val="Normal"/>
        <w:numPr>
          <w:ilvl w:val="0"/>
          <w:numId w:val="15"/>
        </w:numPr>
        <w:suppressAutoHyphens w:val="true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контролирует выполнение решений педагогического совета.</w:t>
      </w:r>
    </w:p>
    <w:p>
      <w:pPr>
        <w:pStyle w:val="ParagraphStyle"/>
        <w:spacing w:lineRule="auto" w:line="276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Секретарь выполняет функции по ведению протоколов педагогического совета. 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2.1.21. Компетенция Педагогического совета: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реализует государственную политику по вопросам образования;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определяет основные направления развития учреждения, совершенствования организации образовательного процесса, повышения его качества и эффективности; 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адаптированную основную общеобразовательную программу  учреждения;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годовой календарный учебный график;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принимает Положение о текущем контроле успеваемости и промежуточной аттестации обучающихся; 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об отчислении обучающегося в соответствии с законодательством;</w:t>
      </w:r>
    </w:p>
    <w:p>
      <w:pPr>
        <w:pStyle w:val="ParagraphStyle"/>
        <w:spacing w:lineRule="auto" w:line="276"/>
        <w:ind w:left="993" w:hanging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 w:ascii="Times New Roman" w:hAnsi="Times New Roman"/>
          <w:sz w:val="28"/>
          <w:szCs w:val="28"/>
        </w:rPr>
        <w:t>принимает решение о переводе обучающегося в следующий класс, из класса в класс внутри параллели, о допуске к итоговой аттестации;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внедряет в практику работы учреждения достижения педагогической науки и передового педагогического опыта.</w:t>
      </w:r>
    </w:p>
    <w:p>
      <w:pPr>
        <w:pStyle w:val="NormalWeb"/>
        <w:numPr>
          <w:ilvl w:val="0"/>
          <w:numId w:val="13"/>
        </w:numPr>
        <w:spacing w:lineRule="auto" w:line="276"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принимает нормативно-правовые локальные акты и программы в пределах компетенции.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принимает решение о рекомендации кандидатур педагогических работников на награждение. </w:t>
      </w:r>
    </w:p>
    <w:p>
      <w:pPr>
        <w:pStyle w:val="Normal"/>
        <w:numPr>
          <w:ilvl w:val="0"/>
          <w:numId w:val="13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 об избрании и выдвижении представителей педагогического коллектива в Совет учреждения;</w:t>
      </w:r>
    </w:p>
    <w:p>
      <w:pPr>
        <w:pStyle w:val="ParagraphStyle"/>
        <w:numPr>
          <w:ilvl w:val="0"/>
          <w:numId w:val="13"/>
        </w:numPr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рассматривает иные вопросы деятельности учреждения, принятые педагогическим советом к своему рассмотрению либо вынесенные на его рассмотрение директором учреждения. 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2.1.22. Педагогический совет считается состоявшимся и правомочным, если на заседании присутствовало более половины педагогических работников учреждения.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2.1.23. Решения Педагогического совета принимаются простым большинством голосов. В случае равенства голосов решающим является голос председателя.</w:t>
      </w:r>
    </w:p>
    <w:p>
      <w:pPr>
        <w:pStyle w:val="Normal"/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2.1.24. Совет Учреждения (далее </w:t>
      </w:r>
      <w:r>
        <w:rPr>
          <w:rFonts w:eastAsia="Symbol" w:cs="Symbol" w:ascii="Symbol" w:hAnsi="Symbol"/>
          <w:sz w:val="28"/>
          <w:szCs w:val="28"/>
        </w:rPr>
        <w:t></w:t>
      </w:r>
      <w:r>
        <w:rPr>
          <w:rFonts w:ascii="Times New Roman" w:hAnsi="Times New Roman"/>
          <w:sz w:val="28"/>
          <w:szCs w:val="28"/>
        </w:rPr>
        <w:t xml:space="preserve"> Совет) является коллегиальным органом управления Учреждения.</w:t>
      </w:r>
    </w:p>
    <w:p>
      <w:pPr>
        <w:pStyle w:val="Normal"/>
        <w:tabs>
          <w:tab w:val="clear" w:pos="708"/>
          <w:tab w:val="left" w:pos="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2.1.25. Состав Совета формируется в количестве 6 человек и утверждается приказом директора один раз в два года, но не позднее октября текущего учебного года.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Совета может входить директор учреждения в составе квоты от педагогических работников. Члены Совета Учреждения осуществляют свою деятельность безвозмездно. 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2.1.26. Представители, с правом решающего голоса избираются в Совет открытым голосованием от каждой группы участников образовательного процесса по равной квоте - 2 представителя.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190" w:leader="none"/>
        </w:tabs>
        <w:spacing w:before="0" w:after="0"/>
        <w:ind w:left="1571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представители);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190" w:leader="none"/>
        </w:tabs>
        <w:spacing w:before="0" w:after="0"/>
        <w:ind w:left="1571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Учителя;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1190" w:leader="none"/>
        </w:tabs>
        <w:spacing w:before="0" w:after="0"/>
        <w:ind w:left="1571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Вспомогательный персонал.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Совета из числа родителей (законных представителей) обучающихся по представлению родительских комитетов классов избираются  и уполномочиваются общешкольным родительским собранием. 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Совета из числа  учителей Учреждения избираются и уполномочиваются педагогическим советом Учреждения.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вспомогательного персонала избираются и уполномочиваются Общим собранием Учреждения.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очередном формировании Совета его состав обновляется не менее чем на 1/3 членов Совета.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2.1.27. Совет избирает председателя, который выполняет функции по организации работы Совета и ведет собрание, секретаря, который ведет протоколы Совета.</w:t>
      </w:r>
    </w:p>
    <w:p>
      <w:pPr>
        <w:pStyle w:val="Normal"/>
        <w:tabs>
          <w:tab w:val="clear" w:pos="708"/>
          <w:tab w:val="left" w:pos="1190" w:leader="none"/>
        </w:tabs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2.1.28. Совет созывается по мере необходимости, но не реже одного раза в учебную четверть и по итогам учебного года. </w:t>
      </w:r>
    </w:p>
    <w:p>
      <w:pPr>
        <w:pStyle w:val="Normal"/>
        <w:spacing w:before="0" w:after="0"/>
        <w:ind w:right="-26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2.1.29. Совет созывается по инициативе Председателя, администрации Учреждения, по инициативе не менее 1/3 членов Совета. </w:t>
      </w:r>
    </w:p>
    <w:p>
      <w:pPr>
        <w:pStyle w:val="NormalWeb"/>
        <w:spacing w:lineRule="auto" w:line="276" w:beforeAutospacing="0" w:before="0" w:afterAutospacing="0" w:after="0"/>
        <w:ind w:lef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2.1.30. Совет считается состоявшимся и правомочным, если на нем присутствовало более половины членов Совета Учреждения.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2.1.31. Компетенция Совета Учреждения:</w:t>
      </w:r>
    </w:p>
    <w:p>
      <w:pPr>
        <w:pStyle w:val="ListParagraph"/>
        <w:numPr>
          <w:ilvl w:val="1"/>
          <w:numId w:val="17"/>
        </w:numPr>
        <w:spacing w:before="0" w:after="0"/>
        <w:ind w:left="1440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программу развития Учреждения;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900" w:leader="none"/>
          <w:tab w:val="left" w:pos="1620" w:leader="none"/>
        </w:tabs>
        <w:spacing w:before="0" w:after="0"/>
        <w:ind w:left="1440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программу сохранения и развития здоровья       обучающихся;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900" w:leader="none"/>
          <w:tab w:val="left" w:pos="1620" w:leader="none"/>
        </w:tabs>
        <w:spacing w:before="0" w:after="0"/>
        <w:ind w:left="1440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программу развития воспитательной работы в  Учреждении;</w:t>
      </w:r>
    </w:p>
    <w:p>
      <w:pPr>
        <w:pStyle w:val="ListParagraph"/>
        <w:numPr>
          <w:ilvl w:val="1"/>
          <w:numId w:val="17"/>
        </w:numPr>
        <w:tabs>
          <w:tab w:val="clear" w:pos="708"/>
          <w:tab w:val="left" w:pos="900" w:leader="none"/>
          <w:tab w:val="left" w:pos="1620" w:leader="none"/>
        </w:tabs>
        <w:spacing w:before="0" w:after="0"/>
        <w:ind w:left="1440" w:right="-262" w:hanging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нормативно-правовые локальные акты Учреждения:</w:t>
      </w:r>
    </w:p>
    <w:p>
      <w:pPr>
        <w:pStyle w:val="NormalWeb"/>
        <w:numPr>
          <w:ilvl w:val="1"/>
          <w:numId w:val="18"/>
        </w:numPr>
        <w:spacing w:lineRule="auto" w:line="276" w:beforeAutospacing="0" w:before="0" w:afterAutospacing="0" w:after="0"/>
        <w:ind w:left="180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обучающихся           </w:t>
      </w:r>
    </w:p>
    <w:p>
      <w:pPr>
        <w:pStyle w:val="NormalWeb"/>
        <w:numPr>
          <w:ilvl w:val="1"/>
          <w:numId w:val="18"/>
        </w:numPr>
        <w:spacing w:lineRule="auto" w:line="276" w:beforeAutospacing="0" w:before="0" w:afterAutospacing="0" w:after="0"/>
        <w:ind w:left="180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режиме занятий обучающихся  </w:t>
      </w:r>
    </w:p>
    <w:p>
      <w:pPr>
        <w:pStyle w:val="NormalWeb"/>
        <w:numPr>
          <w:ilvl w:val="1"/>
          <w:numId w:val="18"/>
        </w:numPr>
        <w:spacing w:lineRule="auto" w:line="276" w:beforeAutospacing="0" w:before="0" w:afterAutospacing="0" w:after="0"/>
        <w:ind w:left="21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основания перевода, отчисления и восстановления обучающихся;   </w:t>
      </w:r>
    </w:p>
    <w:p>
      <w:pPr>
        <w:pStyle w:val="NormalWeb"/>
        <w:numPr>
          <w:ilvl w:val="1"/>
          <w:numId w:val="18"/>
        </w:numPr>
        <w:spacing w:lineRule="auto" w:line="276" w:beforeAutospacing="0" w:before="0" w:afterAutospacing="0" w:after="0"/>
        <w:ind w:left="2160" w:hanging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представителями).</w:t>
      </w:r>
    </w:p>
    <w:p>
      <w:pPr>
        <w:pStyle w:val="NormalWeb"/>
        <w:numPr>
          <w:ilvl w:val="0"/>
          <w:numId w:val="19"/>
        </w:numPr>
        <w:tabs>
          <w:tab w:val="clear" w:pos="708"/>
          <w:tab w:val="left" w:pos="1560" w:leader="none"/>
        </w:tabs>
        <w:spacing w:lineRule="auto" w:line="276" w:beforeAutospacing="0" w:before="0" w:afterAutospacing="0" w:after="0"/>
        <w:ind w:left="1418" w:hanging="284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принимает иные локальные нормативные акты и программы в пределах компетенции;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40" w:leader="none"/>
          <w:tab w:val="left" w:pos="1560" w:leader="none"/>
          <w:tab w:val="left" w:pos="1620" w:leader="none"/>
        </w:tabs>
        <w:spacing w:before="0" w:after="0"/>
        <w:ind w:left="1418" w:right="-26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рекомендует на утверждение директора размеры выплат работникам из стимулирующей части фонда оплаты труда работников общеобразовательного учреждения;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540" w:leader="none"/>
          <w:tab w:val="left" w:pos="1560" w:leader="none"/>
          <w:tab w:val="left" w:pos="1620" w:leader="none"/>
        </w:tabs>
        <w:spacing w:before="0" w:after="0"/>
        <w:ind w:left="1418" w:right="-26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введении (отмене) единой формы одежды  (школьной форме) для обучающихся в период занятий;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190" w:leader="none"/>
          <w:tab w:val="left" w:pos="1560" w:leader="none"/>
        </w:tabs>
        <w:spacing w:before="0" w:after="0"/>
        <w:ind w:left="1418" w:right="-26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 директору предложения в части материально-технического обеспечения и оснащения образовательного процесса, оборудования кабинетов учебной мебелью, обустройства интерьеров кабинетов, рекреаций и помещений Учреждения, создания в Учреждении необходимых условий для организации проживания, питания и медицинского обслуживания обучающихся;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190" w:leader="none"/>
          <w:tab w:val="left" w:pos="1560" w:leader="none"/>
        </w:tabs>
        <w:spacing w:before="0" w:after="0"/>
        <w:ind w:left="1418" w:right="-26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заслушивает отчеты директора по итогам учебного и финансового года, отчет о результатах самообследования Учреждения;</w:t>
      </w:r>
    </w:p>
    <w:p>
      <w:pPr>
        <w:pStyle w:val="Normal"/>
        <w:numPr>
          <w:ilvl w:val="0"/>
          <w:numId w:val="19"/>
        </w:numPr>
        <w:tabs>
          <w:tab w:val="clear" w:pos="708"/>
          <w:tab w:val="left" w:pos="1190" w:leader="none"/>
          <w:tab w:val="left" w:pos="1560" w:leader="none"/>
        </w:tabs>
        <w:spacing w:before="0" w:after="0"/>
        <w:ind w:left="1418" w:right="-26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рассматривает иные вопросы, выносимые на его рассмотрение участниками образовательного процесса. </w:t>
      </w:r>
    </w:p>
    <w:p>
      <w:pPr>
        <w:pStyle w:val="NormalWeb"/>
        <w:spacing w:lineRule="auto" w:line="276" w:beforeAutospacing="0" w:before="0" w:afterAutospacing="0" w:after="0"/>
        <w:ind w:right="-36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2.1.32. Решения Совета принимаются открытым голосованием простым большинством голосов от числа присутствующих на заседании членов Совета и оформляются протоколом, который подписывается Председателем и секретарем Совета. В случае равенства голосов решающим является голос председателя.</w:t>
      </w:r>
    </w:p>
    <w:p>
      <w:pPr>
        <w:pStyle w:val="NormalWeb"/>
        <w:spacing w:lineRule="auto" w:line="276" w:beforeAutospacing="0" w:before="0" w:afterAutospacing="0" w:after="0"/>
        <w:ind w:right="-366"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2.1.33. Право на участие педагогических работников в управлении Учреждением реализуется через участие в работе Общего собрания работников Учреждения, Педагогического совета и Совета Учреждения.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2.1.34. Право на участие родителей (законных представителей) в управлении Учреждением реализуется через участие в работе Совета Учреждения.</w:t>
      </w:r>
    </w:p>
    <w:p>
      <w:pPr>
        <w:pStyle w:val="NormalWeb"/>
        <w:spacing w:lineRule="auto" w:line="276" w:beforeAutospacing="0" w:before="0" w:after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2.1.35. Правовой статус (права, обязанности и ответственность) вспомогательного (инженерно-технического, административно хозяйственного, производственного, учебно-вспомогательного, медицинского) персонала закреплен в соответствии с ФЗ «Об образовании в РФ», Трудовым кодексом Российской Федерации в Правилах внутреннего трудового распорядка, должностных инструкциях и трудовых договорах с работниками.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2.1.36. Учреждение принимает нормативно-правовые локальные акты, содержащие нормы, регулирующие образовательные отношения по основным вопросам организации и осуществления образовательной деятельности в следующем порядке:</w:t>
      </w:r>
    </w:p>
    <w:p>
      <w:pPr>
        <w:pStyle w:val="NormalWeb"/>
        <w:numPr>
          <w:ilvl w:val="0"/>
          <w:numId w:val="20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после принятия Педагогическим советом:</w:t>
      </w:r>
    </w:p>
    <w:p>
      <w:pPr>
        <w:pStyle w:val="NormalWeb"/>
        <w:numPr>
          <w:ilvl w:val="0"/>
          <w:numId w:val="21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текущем контроле успеваемости и промежуточной аттестации обучающихся.    </w:t>
      </w:r>
    </w:p>
    <w:p>
      <w:pPr>
        <w:pStyle w:val="NormalWeb"/>
        <w:numPr>
          <w:ilvl w:val="0"/>
          <w:numId w:val="20"/>
        </w:numPr>
        <w:tabs>
          <w:tab w:val="clear" w:pos="708"/>
          <w:tab w:val="left" w:pos="1134" w:leader="none"/>
        </w:tabs>
        <w:spacing w:lineRule="auto" w:line="276" w:beforeAutospacing="0" w:before="0" w:afterAutospacing="0" w:after="0"/>
        <w:ind w:left="1134" w:hanging="54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после принятия Советом Учреждения:</w:t>
      </w:r>
    </w:p>
    <w:p>
      <w:pPr>
        <w:pStyle w:val="NormalWeb"/>
        <w:numPr>
          <w:ilvl w:val="0"/>
          <w:numId w:val="21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приема обучающихся           </w:t>
      </w:r>
    </w:p>
    <w:p>
      <w:pPr>
        <w:pStyle w:val="NormalWeb"/>
        <w:numPr>
          <w:ilvl w:val="0"/>
          <w:numId w:val="21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режиме занятий обучающихся  </w:t>
      </w:r>
    </w:p>
    <w:p>
      <w:pPr>
        <w:pStyle w:val="NormalWeb"/>
        <w:numPr>
          <w:ilvl w:val="0"/>
          <w:numId w:val="21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 основания перевода, отчисления и восстановления обучающихся;   </w:t>
      </w:r>
    </w:p>
    <w:p>
      <w:pPr>
        <w:pStyle w:val="Normal"/>
        <w:numPr>
          <w:ilvl w:val="0"/>
          <w:numId w:val="21"/>
        </w:numPr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</w:t>
      </w:r>
    </w:p>
    <w:p>
      <w:pPr>
        <w:pStyle w:val="Normal"/>
        <w:tabs>
          <w:tab w:val="clear" w:pos="708"/>
          <w:tab w:val="left" w:pos="1080" w:leader="none"/>
        </w:tabs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2.1.37. Деятельность Учреждения регламентируется иными нормативно-правовыми локальными актами  Учреждения, которые  утверждаются директором в пределах компетенции: </w:t>
      </w:r>
    </w:p>
    <w:p>
      <w:pPr>
        <w:pStyle w:val="Normal"/>
        <w:numPr>
          <w:ilvl w:val="0"/>
          <w:numId w:val="20"/>
        </w:numPr>
        <w:tabs>
          <w:tab w:val="clear" w:pos="708"/>
          <w:tab w:val="left" w:pos="1080" w:leader="none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директором единолично; </w:t>
      </w:r>
    </w:p>
    <w:p>
      <w:pPr>
        <w:pStyle w:val="Normal"/>
        <w:numPr>
          <w:ilvl w:val="0"/>
          <w:numId w:val="2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директора по Учреждению (локальный акт выступает в качестве приложения к приказу);</w:t>
      </w:r>
    </w:p>
    <w:p>
      <w:pPr>
        <w:pStyle w:val="NormalWeb"/>
        <w:numPr>
          <w:ilvl w:val="0"/>
          <w:numId w:val="20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после принятия Общим собранием работников Учреждения;</w:t>
      </w:r>
    </w:p>
    <w:p>
      <w:pPr>
        <w:pStyle w:val="NormalWeb"/>
        <w:numPr>
          <w:ilvl w:val="0"/>
          <w:numId w:val="20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после принятия Педагогическим советом;</w:t>
      </w:r>
    </w:p>
    <w:p>
      <w:pPr>
        <w:pStyle w:val="NormalWeb"/>
        <w:numPr>
          <w:ilvl w:val="0"/>
          <w:numId w:val="20"/>
        </w:numPr>
        <w:spacing w:lineRule="auto" w:line="276"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приказом директора после принятия Советом Учреждения;</w:t>
      </w:r>
    </w:p>
    <w:p>
      <w:pPr>
        <w:pStyle w:val="NormalWeb"/>
        <w:numPr>
          <w:ilvl w:val="0"/>
          <w:numId w:val="20"/>
        </w:numPr>
        <w:spacing w:lineRule="auto" w:line="276" w:beforeAutospacing="0" w:before="0" w:afterAutospacing="0" w:after="0"/>
        <w:jc w:val="both"/>
        <w:rPr>
          <w:i/>
          <w:i/>
          <w:sz w:val="28"/>
          <w:szCs w:val="28"/>
        </w:rPr>
      </w:pPr>
      <w:r>
        <w:rPr>
          <w:sz w:val="28"/>
          <w:szCs w:val="28"/>
        </w:rPr>
        <w:t>директором по согласованию (с учетом мотивированного мнения) выборного органа первичной профсоюзной организации.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2.1.38. Порядок разработки нормативно-правовых локальных актов определяется приказом директора Учреждения.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2.1.39. Все руководители коллегиальных органов управления Учреждения выступают от имени Учреждения в пределах компетенции этих органов.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перечисленные структуры совместными усилиями решают основные задачи образовательного учреждения.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формы координации деятельности: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90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МКОУ «Линевская школа-интернат»  на год;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900" w:leader="none"/>
        </w:tabs>
        <w:spacing w:lineRule="auto" w:line="240" w:before="0"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внутришкольного контроля; </w:t>
      </w:r>
    </w:p>
    <w:p>
      <w:pPr>
        <w:pStyle w:val="Normal"/>
        <w:widowControl w:val="false"/>
        <w:tabs>
          <w:tab w:val="clear" w:pos="708"/>
          <w:tab w:val="left" w:pos="90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left="568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2.2.Содержание  и качество подготовки обучающихся</w:t>
      </w:r>
    </w:p>
    <w:p>
      <w:pPr>
        <w:pStyle w:val="ListParagraph"/>
        <w:spacing w:before="0" w:after="0"/>
        <w:contextualSpacing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работает по </w:t>
      </w:r>
      <w:r>
        <w:rPr>
          <w:rFonts w:ascii="Times New Roman" w:hAnsi="Times New Roman"/>
          <w:bCs/>
          <w:sz w:val="28"/>
          <w:szCs w:val="28"/>
        </w:rPr>
        <w:t>адаптированной основной общеобразовательной программе для детей с умственной отсталостью ( интеллектуальные нарушения);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Ключевые направления деятельности педагогического коллектива: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Учебно-методическая работа;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Воспитательная работа;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Коррекционная – развивающая  работа;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Работа социального педагога;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Работа с родителями;</w:t>
      </w:r>
    </w:p>
    <w:p>
      <w:pPr>
        <w:pStyle w:val="Normal"/>
        <w:numPr>
          <w:ilvl w:val="0"/>
          <w:numId w:val="23"/>
        </w:numPr>
        <w:spacing w:before="0" w:after="0"/>
        <w:jc w:val="both"/>
        <w:rPr>
          <w:rFonts w:ascii="Times New Roman" w:hAnsi="Times New Roman" w:eastAsia="Calibri"/>
          <w:bCs/>
          <w:sz w:val="28"/>
          <w:szCs w:val="28"/>
          <w:lang w:eastAsia="en-US"/>
        </w:rPr>
      </w:pPr>
      <w:r>
        <w:rPr>
          <w:rFonts w:eastAsia="Calibri" w:ascii="Times New Roman" w:hAnsi="Times New Roman"/>
          <w:bCs/>
          <w:sz w:val="28"/>
          <w:szCs w:val="28"/>
          <w:lang w:eastAsia="en-US"/>
        </w:rPr>
        <w:t>Медицинское сопровождение (лицензия на осуществление медицинской деятельности № ЛО-54-01-003381 от «30» июня 2015 года).</w:t>
      </w:r>
    </w:p>
    <w:p>
      <w:pPr>
        <w:pStyle w:val="Normal"/>
        <w:spacing w:before="0" w:after="0"/>
        <w:ind w:firstLine="709"/>
        <w:jc w:val="both"/>
        <w:rPr/>
      </w:pPr>
      <w:r>
        <w:rPr/>
      </w:r>
      <w:bookmarkStart w:id="4" w:name="_Toc272770393"/>
      <w:bookmarkStart w:id="5" w:name="_Toc272747112"/>
      <w:bookmarkStart w:id="6" w:name="_Toc272770393"/>
      <w:bookmarkStart w:id="7" w:name="_Toc272747112"/>
      <w:bookmarkEnd w:id="6"/>
      <w:bookmarkEnd w:id="7"/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Для получения учащимися знаний, максимально соответствующих их способностям, возможностям, интересам, в школе работали факультативные курсы, кружки. 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Образовательные программы  в школе  реализовывались в процессе решения учебных и воспитательных задач. </w:t>
      </w:r>
    </w:p>
    <w:p>
      <w:pPr>
        <w:pStyle w:val="Normal"/>
        <w:spacing w:before="0"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осуществлялось психолого-педагогическое, медицинское и социальное сопровождение учащихся и их родителей, которое  включало в себя: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консультирование обучающихся, их родителей (законных представителей);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коррекционно-развивающие и компенсирующие занятия с обучающимися, логопедическую помощь обучающимся;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 реабилитационных и других медицинских мероприятий;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обучающимся в профориентации, получении профессии и социальной адаптации;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1440" w:leader="none"/>
        </w:tabs>
        <w:spacing w:before="0" w:after="0"/>
        <w:ind w:left="144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обучения на дому  обучающихся, осваивающих адаптированную основную общеобразовательную программу для детей с умственной отсталостью (интеллектуальные нарушения), которые по состоянию здоровья не могут посещать  школу. 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по профессионально-трудовому обучению проходила в форме экзамена. Экзаменуемые выполняли теоретическую часть и  практические работы по профилю ( швейное дело, столярное дело). В 2020-2021 году  экзамен сдавали 11 учащихся. Из них на отлично - 1 человек, хорошо- 4 человека, удовлетворительно-2 человек, зачтено- 3 человека (инвалиды  детства), что составило 75% качества.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2.3.Организация учебно-воспитательного процесса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учебно-воспитательного  процесса регламентируется режимом работы, учебным планом, годовым календарным учебным графиком, расписанием занятий.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занятия проходят в одну смену. Начало учебных занятий в 9.00.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уроков в расписании в течение дня не превышает 5-ти в начальных классах и 7-и в 5 – 9  класса . При составлении расписания чередуются в течение дня и недели предметы естественно-математического и гуманитарного циклов с уроками музыки, ИЗО, физкультуры, СБО, трудового обучения. Учитывается ход дневной и недельной кривой умственной работоспособности обучающихся.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перемен соответствует требованиям санитарно-эпидемиологическим требованиям к образовательным организациям (СП 2.4.3648-20).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Школа работает в режиме круглосуточного пребывания.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Воспитанники нашей школы принимали активное участие в областных олимпиадах по трудовому обучению, социально-бытовой ориентировке, географии и русскому языку, конкурсах, соревнованиях, смотрах.   </w:t>
      </w:r>
    </w:p>
    <w:p>
      <w:pPr>
        <w:pStyle w:val="Normal"/>
        <w:spacing w:before="0"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Достижения учащихся ОУ по направлениям: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-физкультурно-оздоровительное </w:t>
      </w:r>
    </w:p>
    <w:tbl>
      <w:tblPr>
        <w:tblStyle w:val="2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47"/>
        <w:gridCol w:w="2365"/>
        <w:gridCol w:w="2387"/>
        <w:gridCol w:w="2245"/>
      </w:tblGrid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кроссу» г.Новосибирск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Юносов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 Никита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Семеохин Женя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рук.Чуракова Т.А.)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легкой атлетике»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Г.Новосибирск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Юшкова Алена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 Никита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Юшкова Алена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Юшкова Алена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 Никита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 Никита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 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 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Прыжки 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легкой атлетике»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Г.Новосибирск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 Никита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Медведев К.В.)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место 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лыжным гонкам» г.Новосибирск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Люба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Василий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рук.Медведев К.В.)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бочче » г.Новосибирск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 Медведев К.В.)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Областные соревнования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Специальная олимпиада России по бочче » г.Новосибирск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Смирнов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 Медведев К.В.)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шашкам для лиц с ОВЗ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 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(рук.Щербицкая Е.С.)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«Новогодняя лыжня 20» р.п.Линево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Лян Юра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Топорищев Влад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Костикова Соня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Манаков Матвей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Люба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Василий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Чебыкин Степан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Адова Карина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Отв. Щербицкая Е.С.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 ( теннис)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 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место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 (шашки)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Лян Юра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 ( ГТО)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 Игорь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 Никита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Семеохин Женя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Сопотова Настя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спорта( дартс)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Смиронов Сергей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Вероника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 ( стрельба)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Смиронов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Вася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2место</w:t>
            </w:r>
          </w:p>
        </w:tc>
      </w:tr>
      <w:tr>
        <w:trPr/>
        <w:tc>
          <w:tcPr>
            <w:tcW w:w="23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фестиваль адаптивной  физической культуры и спорта ( бочче)</w:t>
            </w:r>
          </w:p>
        </w:tc>
        <w:tc>
          <w:tcPr>
            <w:tcW w:w="23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Смиронов Сергей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Вероника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Люба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 Никита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</w:t>
            </w:r>
          </w:p>
        </w:tc>
        <w:tc>
          <w:tcPr>
            <w:tcW w:w="2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трудовое воспитание, профориентация  и СБО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2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471"/>
        <w:gridCol w:w="2294"/>
        <w:gridCol w:w="2382"/>
        <w:gridCol w:w="2197"/>
      </w:tblGrid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2020г.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IX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Областной фестиваль профессиональной ориентации среди обучающихся отдельных организаций, осуществляющих образовательную деятельность по АООП.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 Люба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Василий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Вировая С.Н., Потапова Н.А.)</w:t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 участие 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открытая областная олимпиада по профессионально-трудовому обучению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Хорош Е.В.)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 Василий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Хорош Е.В.)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Прокофьев Иван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рук.Ознобкин Е.В.)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Юшкова Алена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Куликова Н.С.)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Васильева Т.В.)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Открытая областная олимпиада по СБО среди обучающихся с ограниченными возможностями здоровья 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«Дружба»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6-7 классы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Старожилова О.В.)</w:t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2 место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Открытая областная олимпиада по СБО среди обучающихся с ограниченными возможностями здоровья </w:t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«Молния 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 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Старожилова О.В.)</w:t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2 место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Открытая областная олимпиада по СБО среди обучающихся с ограниченными возможностями здоровья 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Деловая игра 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MODERN PIAY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Команда сборная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 Старожилова О.В.)</w:t>
            </w:r>
          </w:p>
        </w:tc>
        <w:tc>
          <w:tcPr>
            <w:tcW w:w="2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19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участника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-художественно-эстетическое</w:t>
      </w:r>
    </w:p>
    <w:tbl>
      <w:tblPr>
        <w:tblStyle w:val="2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8"/>
        <w:gridCol w:w="2502"/>
        <w:gridCol w:w="2374"/>
        <w:gridCol w:w="2100"/>
      </w:tblGrid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г.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«Радуга творчества»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Санников Максим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Потапова Н.А.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степени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Шаг вперед» сайт международного образовательного издания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Лида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Потапова Н.А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3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Ступени успеха» Международный образовательный портал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Женский день к нам заглянул!»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Чуракова Т.А.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Ступени успеха» Международный образовательный портал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«Космические просторы Вселенной!»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 класс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Чуракова Т.А.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«Мои таланты» на международном интернет-портале « Мастерилкино»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Епанчинцева Оля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Вировая С.Н.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«Милые питомцы» на международном интернет-портале « Мастерилкино»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 Олег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Вировая С.Н.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Творческий конкурс «Милые питомцы» на международном интернет-портале « Мастерилкино»</w:t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Вейт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воспитатель: Вировая С.Н.</w:t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Районный конкурс « Мир глазами детей»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50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Анжела (Игнатова Н.Н.)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Кнауб В., Устенкина Лиза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(Зуборева О.И.)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(Шит Н.И.)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(Вировая С.Н.)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Анжела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(Никитина В.А.)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Кравченко Л., Фольмер 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(Потапова Н.А.)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Устенкина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(Потапова Н.А.)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Коллективная работа ( Игнатова Н.Н.)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21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3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2 место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-духовно-нравственное, гражданское и патриотическое воспитание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2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71"/>
        <w:gridCol w:w="2317"/>
        <w:gridCol w:w="2383"/>
        <w:gridCol w:w="2273"/>
      </w:tblGrid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г.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Областной этап Всероссийского фестиваля детских театральных коллективов «Театральная юность России»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«Радуга»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Щербицкая Е.С.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Театральная весна» 21г.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Театральный каледоскоп»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Вировая С.Н.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Потапова Н.А.                   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лауреатов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 « Защитникам Отечества –Ура»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Тазова Соня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(Сычева Е.В.)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Конкурс-фестиваль « Радуга дружбы!»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Кондратьева Катя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рук.Васильева Т.В.)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победителя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образовательный портал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Солнечный свет»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Светлая пасха»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образовательный портал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Солнечный свет»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Пасхальные  чудеса 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Семеохин Евгений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и всероссийские конкурсы для детей и педагогов « Время знаний»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 Широкая масленица»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Семеохин Евгений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Пасха-2021!»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Дима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Диплом 1 место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Пасха-2021!»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Семеохин Женя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Пасха-2021!»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Пасха-2021!»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Анжела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конкурс творческих работ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 Космическая Одиссея»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Донской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конкурс творческих работ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 Космическая Одиссея»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Дорогин 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Пасха-2021!»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Анненкова 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Великой Победе посвящается 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Семеохин Женя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«Шаг в искусство» г.Барнаул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-й Всероссийский конкурс творческих работ « Великой Победе посвящается !»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Анжела, Дорогин Слава, Ведяскина Анна, Анненкова Арина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(рук.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 и всероссийские конкурсы для детей и педагогов « Время знаний»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 « Моя родина- Россия»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 Кирилл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рук. Игнатова Н.Н.)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Всероссийский конкурс «Творчество без границ»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 интернет-портал « Любознайка»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Вировая С.Н.)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Всероссийского конкурса « Письмо солдату.Победа без границ»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Сопотов Артем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Потапова Н.А.)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участие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Всероссийского конкурса « Письмо солдату.Победа без границ»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Потапова Н.А.)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участие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Всероссийского конкурса « Письмо солдату.Победа без границ»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Санников 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Потапова Н.А.)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3 место</w:t>
            </w:r>
          </w:p>
        </w:tc>
      </w:tr>
      <w:tr>
        <w:trPr/>
        <w:tc>
          <w:tcPr>
            <w:tcW w:w="23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этап Всероссийского конкурса « Письмо солдату.Победа без границ»</w:t>
            </w:r>
          </w:p>
        </w:tc>
        <w:tc>
          <w:tcPr>
            <w:tcW w:w="23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ИльиныхВ., Гусева 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 Потапова Н.А.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Вировая С.Н.)</w:t>
            </w:r>
          </w:p>
        </w:tc>
        <w:tc>
          <w:tcPr>
            <w:tcW w:w="23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 1место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-личностное  развитие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2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68"/>
        <w:gridCol w:w="2307"/>
        <w:gridCol w:w="2387"/>
        <w:gridCol w:w="2282"/>
      </w:tblGrid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Название мероприятий, в которых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принимали участие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обучающиеся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Фамилия, имя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Статус: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Всероссийский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региональный,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муниципальный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2020 г.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Областная олимпиада по географии для обучающихся с ограниченными возможностями здоровья 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Илья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Сай Никита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за участие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Международная интернет-викторина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Солнечный свет» окружающий мир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Мишин Кирилл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интернет олимпиада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Солнечный свет»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Анжела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интернет олимпиада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Солнечный свет»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чтение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Воржев Ярослав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Международная интернет олимпиада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Солнечный свет»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Ведяскина Анна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2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Областная олимпиада по русскому языку для обучающихся с ограниченными возможностями здоровья 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Плотников Илья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Шмальц Саша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Апарин Слава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региональный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 6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 6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 9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Грамота  3 место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Онлайн олимпиада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 Всезнайкино» 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Бородина Вика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Всероссийская 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(место)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VI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Областной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Праздник Книгочея»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Юрин 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Кадников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Галанина 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Анненков Д.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Отв. Савлюк Л.В.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лауреата</w:t>
            </w:r>
          </w:p>
        </w:tc>
      </w:tr>
      <w:tr>
        <w:trPr/>
        <w:tc>
          <w:tcPr>
            <w:tcW w:w="23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фестиваль –конкурс ученических проектов и открытий «Надежды района»</w:t>
            </w:r>
          </w:p>
        </w:tc>
        <w:tc>
          <w:tcPr>
            <w:tcW w:w="230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Иванова Анна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Лазутин Павел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Рук. Богданова Л.И.</w:t>
            </w:r>
          </w:p>
        </w:tc>
        <w:tc>
          <w:tcPr>
            <w:tcW w:w="23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Районный </w:t>
            </w:r>
          </w:p>
        </w:tc>
        <w:tc>
          <w:tcPr>
            <w:tcW w:w="22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1"/>
          <w:numId w:val="24"/>
        </w:numPr>
        <w:spacing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Восстребованность  выпускников               </w:t>
      </w:r>
    </w:p>
    <w:p>
      <w:pPr>
        <w:pStyle w:val="NormalWeb"/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окончании МКОУ «Линевская школа-интернат» следующее распределение выпускников: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МКОУ специальная (коррекционная)общеобразовательная школа № 7 </w:t>
      </w:r>
      <w:r>
        <w:rPr>
          <w:bCs/>
          <w:sz w:val="28"/>
          <w:szCs w:val="28"/>
          <w:lang w:val="en-US"/>
        </w:rPr>
        <w:t>VIII</w:t>
      </w:r>
      <w:r>
        <w:rPr>
          <w:bCs/>
          <w:sz w:val="28"/>
          <w:szCs w:val="28"/>
        </w:rPr>
        <w:t xml:space="preserve"> вида г.Искитим.     10 – 11класс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«Новосибирский Центр профессионального обучения №1» - государственное профессиональное учреждение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«Новосибирский Центр профессионального обучения №2 им. Героя России Ю.М.Наумова» - государственное профессиональное образовательное учреждение НСО</w:t>
      </w:r>
    </w:p>
    <w:p>
      <w:pPr>
        <w:pStyle w:val="NormalWeb"/>
        <w:numPr>
          <w:ilvl w:val="0"/>
          <w:numId w:val="25"/>
        </w:numPr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Государственное профессиональное образовательное учреждение п.Агролес </w:t>
      </w:r>
    </w:p>
    <w:p>
      <w:pPr>
        <w:pStyle w:val="NormalWeb"/>
        <w:tabs>
          <w:tab w:val="clear" w:pos="708"/>
          <w:tab w:val="left" w:pos="900" w:leader="none"/>
        </w:tabs>
        <w:spacing w:beforeAutospacing="0" w:before="0" w:afterAutospacing="0" w:after="0"/>
        <w:ind w:left="360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900" w:leader="none"/>
        </w:tabs>
        <w:spacing w:beforeAutospacing="0" w:before="0" w:afterAutospacing="0" w:after="0"/>
        <w:ind w:hanging="0"/>
        <w:jc w:val="both"/>
        <w:rPr>
          <w:bCs/>
          <w:sz w:val="28"/>
          <w:szCs w:val="28"/>
        </w:rPr>
      </w:pPr>
      <w:r>
        <w:rPr/>
      </w:r>
    </w:p>
    <w:p>
      <w:pPr>
        <w:pStyle w:val="NormalWeb"/>
        <w:tabs>
          <w:tab w:val="clear" w:pos="708"/>
          <w:tab w:val="left" w:pos="900" w:leader="none"/>
        </w:tabs>
        <w:spacing w:beforeAutospacing="0" w:before="0" w:afterAutospacing="0" w:after="0"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</w:r>
      <w:bookmarkStart w:id="8" w:name="_GoBack"/>
      <w:bookmarkStart w:id="9" w:name="_GoBack"/>
      <w:bookmarkEnd w:id="9"/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2.5. </w:t>
      </w:r>
      <w:r>
        <w:rPr>
          <w:rFonts w:ascii="Times New Roman" w:hAnsi="Times New Roman"/>
          <w:b/>
          <w:sz w:val="28"/>
          <w:szCs w:val="28"/>
        </w:rPr>
        <w:t>Качество кадрового обеспечения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Style26"/>
        <w:spacing w:before="0" w:after="0"/>
        <w:ind w:left="927" w:hanging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Количественный и качественный состав</w:t>
      </w:r>
    </w:p>
    <w:tbl>
      <w:tblPr>
        <w:tblW w:w="10236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68"/>
        <w:gridCol w:w="717"/>
        <w:gridCol w:w="851"/>
        <w:gridCol w:w="852"/>
        <w:gridCol w:w="1"/>
        <w:gridCol w:w="849"/>
        <w:gridCol w:w="566"/>
        <w:gridCol w:w="566"/>
        <w:gridCol w:w="709"/>
        <w:gridCol w:w="850"/>
        <w:gridCol w:w="4"/>
        <w:gridCol w:w="870"/>
        <w:gridCol w:w="850"/>
        <w:gridCol w:w="1260"/>
        <w:gridCol w:w="22"/>
      </w:tblGrid>
      <w:tr>
        <w:trPr/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</w:r>
          </w:p>
        </w:tc>
        <w:tc>
          <w:tcPr>
            <w:tcW w:w="2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Образование 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Стаж </w:t>
            </w:r>
          </w:p>
        </w:tc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Квалификационные категории  </w:t>
            </w:r>
          </w:p>
        </w:tc>
        <w:tc>
          <w:tcPr>
            <w:tcW w:w="2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b/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Выс-шее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Сред-нее про-фес-сио-наль-ное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Полу-</w:t>
            </w:r>
          </w:p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чают обра-зова-ние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Менее 2 лет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2-5 лет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5-10 лет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10-20 лет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Свы-ше </w:t>
            </w:r>
          </w:p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20 лет 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Выс-шая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Пер-вая 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Соответствие должности</w:t>
            </w:r>
          </w:p>
        </w:tc>
      </w:tr>
      <w:tr>
        <w:trPr/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Руково-дящие работ-ники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>
        <w:trPr/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Педаго-</w:t>
            </w:r>
          </w:p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гичес-</w:t>
            </w:r>
          </w:p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кие работ-ники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  <w:tr>
        <w:trPr/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Всего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pacing w:before="0" w:after="0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</w:tr>
    </w:tbl>
    <w:p>
      <w:pPr>
        <w:pStyle w:val="Normal"/>
        <w:spacing w:before="0" w:after="0"/>
        <w:ind w:left="927" w:hanging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школе имеется план повышения квалификации  руководящих и  педагогических кадров, который своевременно выполняется. Формы повышения квалификации  руководящих и  педагогических кадров: очная, дистанционная, очно-дистанционная.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Обучение на курсах повышения квалификации прошли 11 человек, профессиональную переподготовку – 5 человека.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Аттестацию  прошли: 3 человек - присвоена первая квалификационная категория, 3 человека –на соответствие занимаемой должности.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 Качество учебно-методического, библиотечно-информационного обеспечения.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Имеется библиотека -1 штука, оборудована компьютером, проведен интернет, ведется электронный каталог учебников, алфавитный каталог картотеки. Читальный зал совмещен с абонементом  на 9 мест.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ind w:left="72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  работа в библиотеке осуществляется со следующими группами читателей:</w:t>
      </w:r>
    </w:p>
    <w:p>
      <w:pPr>
        <w:pStyle w:val="Normal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младших классов (1-4кл.) -33чел.;</w:t>
      </w:r>
    </w:p>
    <w:p>
      <w:pPr>
        <w:pStyle w:val="Normal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старших классов  (5-9кл.) –58чел.;</w:t>
      </w:r>
    </w:p>
    <w:p>
      <w:pPr>
        <w:pStyle w:val="Normal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- 30чел.;</w:t>
      </w:r>
    </w:p>
    <w:p>
      <w:pPr>
        <w:pStyle w:val="Normal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обслуживающий  персонал – 5чел.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обслуживалось в библиотеке 126 читателя.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показатели: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читателей – 126 чел.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посещений – 620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книговыдач – 1428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посещаемость – 4.9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читаемость – 11,3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обращаемость – 0,6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На 01.09.2020 года  количество учебников – 1371 экз., книг основного фонда -998 экз. (в т.ч. художественная литература, справочная литература, методическая литература)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2.7. Материально-техническая база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 права: оперативное управление.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2-этажное здание.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общая площадь   118,46    кв.м.,вид права ( постоянное (бессрочное) пользование.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Школа находится в приспособленном       здании. Проектная наполняемость  обучающихся 118 человек, фактическая-  113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обучающихся.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65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человека проживают в интернате. 48 человек приходящих, имеется для проживания 8 спален. Существующие площади позволяют вести обучение в одну смену.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i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Оснащение учебно-воспитательного процесса:</w:t>
      </w:r>
    </w:p>
    <w:p>
      <w:pPr>
        <w:pStyle w:val="Normal"/>
        <w:spacing w:lineRule="auto" w:line="240"/>
        <w:jc w:val="center"/>
        <w:rPr>
          <w:rFonts w:ascii="Times New Roman" w:hAnsi="Times New Roman"/>
          <w:i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1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31"/>
        <w:gridCol w:w="2416"/>
        <w:gridCol w:w="1234"/>
        <w:gridCol w:w="3082"/>
        <w:gridCol w:w="2776"/>
      </w:tblGrid>
      <w:tr>
        <w:trPr/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</w:t>
            </w:r>
          </w:p>
        </w:tc>
      </w:tr>
      <w:tr>
        <w:trPr/>
        <w:tc>
          <w:tcPr>
            <w:tcW w:w="6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Наименование/Количество 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1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- 11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Таблицы демонстрационные, наборы муляжей, иллюстрации, дидактический материал, коррекционно-развивающие пособия 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 № 13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комплекс -1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- 18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Конторка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начальной школы: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Таблицы демонстрационные, наборы муляжей, иллюстрации, дидактический материал, коррекционно-развивающие пособия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таблицы, комплект наглядных пособий, иллюстрации (рассказы по картинкам, «грамматические разборы» и др.),  портреты писателей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15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- 14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- 2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для истории: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таблицы, карты, комплект наглядных пособий, иллюстрации (рассказы по картинкам, и др.),  портреты для уроков истории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по естествознанию: Демонстрационные таблицы и приборы, рельефные таблицы, коллекции, модели живой и неживой природы, гербарии, наборы муляжей, наборы и принадлежности для лабораторных работ микроскопы, карты, глобусы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- 1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по математике: комплект демонстрационных таблиц, комплект наглядных пособий, наборы  для счета, дидактический материал для счета, мозаика геометрическая напольная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 (цветной) -1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 (в комплекте)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пособия по безопасности дорожного движения, для уроков истории, литературы, естествознания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Логопедический кабинет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мольбертная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Зеркало для индивиду-альной работы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  для инд.работы- 5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Учебно-методические пособия: схемы, стенды, наборы для работы над речевым дыханием, игры и игрушки для развития,  наглядные пособия,  демонстрационный, индивидуальный раздаточный материал, детская литература, предметные и сюжетные картинки и мн.др.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 (в комплекте)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пособий – 4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 (сухой бассейн, «шагайка», мозаика напольная геометрическая, пуфики), специальные развивающие игры и пособия: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реабилитационных материалов для детей с ОВЗ и мн.др.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социально-бытовой ориентировки (СБО)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мольбертная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Диван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Учебно-наглядная зона «Кухня»: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Холодильник, электроплита, СВЧ, столы разделочные, шкафы навесные для посуды, сушка, мойка, электрочайник, уголок обеденный с барной стойкой,  комплект кухонной посуды, комплект муляжей продуктов питания, демонстрационные таблицы 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- 1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Мягкие модули (сухой бассейн, «шагайка», мозаика напольная геометрическая, пуфики), специальные развивающие игры и пособия: сенсорная дорожка, развивающая среда «дидактический коврик», наборы муляжей, комплекты настольных игр, наборы для развития мелкой моторики, комплекты «Мир в картинках», рассказы по картинкам, дидактический материал для счета, комплект реабилитационных материалов для детей с ОВЗ и мн.др.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 № 23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чтение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 - 15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кресло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Обувная полка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Учебно-методический комплекс для русского языка и чтения: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Демонстрационные таблицы, комплект наглядных пособий, иллюстрации (рассказы по картинкам, «грамматические разборы» и др.),  портреты писателей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дело: Кабинет № 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 специальный на 10 мест 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машины – 9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Оверлок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Манекен,  инструменты и приспособления для швейных работ, демонстрационные таблицы, инструкционно-технологические карты, перфокарты образцов швейных изделий образцы поузловой обработке и готовых изделий, шаблоны деталей изделия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Швейное дело: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ученический  - 8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для раскроя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Швейные машины – 11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Оверлок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Утюг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Гладильная доска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- 1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Манекен,  инструменты и приспособления для швейных работ, демонстрационные таблицы, инструкционно-технологические карты, перфокарты образцов швейных изделий образцы поузловой обработке и готовых изделий, шаблоны деталей изделия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Столярное дело: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Кабинет № 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Верстаки - 10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сверлильный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Электроточило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Дрель электрическая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электрический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Шуруповерт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токарный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Пила ленточная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Пила торцовочная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Рубанок – 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«Корвет» - 1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и инструменты по деревообработке, чертежи изделий по столярному делу, технологические карты, шаблоны деталей изделия, дидактическо-демонстрационные таблицы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Столярное дело: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Верстаки - 10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ученические – 10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ученическая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Софит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учебных  принадлежностей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сверлильный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Электроточило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Дрель электрическая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электрический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Шуруповерт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Станок токарный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Пила ленточная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Пила торцовочная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Рубанок – 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Лобзик «Корвет» - 1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Шлифовальный станок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Учебно-наглядные пособия: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Станки и инструменты по деревообработке, чертежи изделий по столярному делу, технологические карты, шаблоны деталей изделия, дидактическо-демонстрационные таблицы. 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– 9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ученические - 5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Стулья ученические – 9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учительский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– 80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Пианино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Синтезатор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Микшер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Колонки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школьных принадлежностей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-24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Шведская стенка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Маты – 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Скамья для пресса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Баскетбольные щиты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Волейбольная сетка – 1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- 6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волейбольные, футбольные, баскетбольные, коньки, хоккейная форма, лыжные комплекты, обручи, гантели, силомеры, снегоступы и мн.др.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ЛФК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Велотренажер -1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Эллиптический тренажер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силовой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ДСК городок Г-образный - 1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 – 3,6м х 1,5 м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6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 - 1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 прыгуны, обручи, гантели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блок (помещение для разведения дезсредств, прививочный кабинет, изолятор, кабинет приема детей)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7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электронные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Ростомер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Облучатель – 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-1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Шкафы медицинские –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для одежды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– 3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-1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Необходимый минимум для оказания доврачебной помощи.</w:t>
            </w:r>
          </w:p>
        </w:tc>
      </w:tr>
      <w:tr>
        <w:trPr>
          <w:trHeight w:val="983" w:hRule="atLeast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Пищеблок (варочный цех, мясорыбный цех, овощной цех, посудомоечный цех)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8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Электроплита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Электросковорода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Жарочный шкаф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Электрокипятильник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Протирочная машина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Электромясорубка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Хлеборезка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Морозильная камера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Холодильный шкаф – 2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для мясных продуктов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для молочных продуктов -1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Холодильник для суточных проб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Столы разделочные – 11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Весы  электронные– 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Витрина охлаждаемая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Мармит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Хлебный шкаф – 1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нерж. – 4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Раковины – 13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Посудомоечная машина – 1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обеспеченность посудой и кухонной утварью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Столовая 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 13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Обеденные столы – 15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Стулья – 90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для мытья рук – 2</w:t>
            </w:r>
          </w:p>
          <w:p>
            <w:pPr>
              <w:pStyle w:val="Normal"/>
              <w:spacing w:before="0" w:after="200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Электросушилка для рук - 2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Душевые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4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Рожки душевые – 3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Туалеты  (10)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Унитазы – 20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Раковины – 10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- 24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Туалеты оборудованы санитарными кабинами</w:t>
            </w:r>
          </w:p>
        </w:tc>
      </w:tr>
      <w:tr>
        <w:trPr/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Спальни  9, из них: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366: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50,2  315,8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Кровати – 89</w:t>
            </w:r>
          </w:p>
          <w:p>
            <w:pPr>
              <w:pStyle w:val="Normal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Тумбочки прикроватные – 78</w:t>
            </w:r>
          </w:p>
          <w:p>
            <w:pPr>
              <w:pStyle w:val="Normal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Раковины для умывания – 6</w:t>
            </w:r>
          </w:p>
          <w:p>
            <w:pPr>
              <w:pStyle w:val="Normal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Зеркала – 9</w:t>
            </w:r>
          </w:p>
          <w:p>
            <w:pPr>
              <w:pStyle w:val="Normal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Светильники – 52</w:t>
            </w:r>
          </w:p>
          <w:p>
            <w:pPr>
              <w:pStyle w:val="Normal"/>
              <w:spacing w:before="0" w:after="200"/>
              <w:ind w:right="-142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Кабинки для одежды - 14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За 2020 -2021 учебный год школа приобрела: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учебники -532 экз.;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канцелярские товары;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телевизор </w:t>
      </w:r>
      <w:r>
        <w:rPr>
          <w:rFonts w:ascii="Times New Roman" w:hAnsi="Times New Roman"/>
          <w:sz w:val="24"/>
          <w:szCs w:val="24"/>
          <w:lang w:val="en-US"/>
        </w:rPr>
        <w:t>Samsung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связи с напряжённой эпидемиологической обстановкой было приобретено: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-рециркуляторов – 16 шт;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-термометр бесконтактный -  1 шт;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дезинфицирующие средства .</w:t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Функционирование внутренней системы оценки качества образования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Письменные самостоятельные, контрольные и другие виды работ учащихся оцениваются по пятибалльной шкале. 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Промежуточная аттестация.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Промежуточная аттестация является формой контроля знаний учащихся 2-х – 9-х классов, а также важным средством диагностики состояния образовательного процесса и основных результатов учебной деятельности школы за учебный год.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Промежуточная аттестация учащихся в переводных классах может</w:t>
        <w:br/>
        <w:t>проводиться в следующих формах:</w:t>
        <w:br/>
        <w:t>- собеседование;</w:t>
        <w:br/>
        <w:t>- итоговая контрольная работа;</w:t>
        <w:br/>
        <w:t>-диктант;</w:t>
        <w:br/>
        <w:t>-контрольное списывание;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проверка техники чтения.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первом классе в течение первого полугодия контрольные диагностические работы не проводятся.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Промежуточную аттестацию за год проходят все обучающиеся 1-9 классов не позднее 15 мая. .Итоги  промежуточной аттестации за год отражаются отдельной графой в классных журналах. 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Итоговые отметки по учебным предметам  должны быть выставлены за 3 дня до окончания текущего учебного года.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перевода обучающегося в следующий класс, для допуска к выпускной итоговой аттестации.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Безотметочная аттестация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Безотметочная аттестация в течение учебного года осуществляется в 1 классе и в  классе для обучающихся, имеющих сложный дефект. 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Функциями контроля являются определение педагогом уровня личностного развития ребенка, возможных его достижений. 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Контроль предметных знаний, умений и навыков предусматривает выявление индивидуальной динамики качества усвоения предмета обучающимися. 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 продвижения обучающихся в развитии определяется на основе анализа их продуктивной деятельности.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Виды контроля: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Тестовые задания диагностического характера, проводимые в начале каждого года обучения с целью определения индивидуального образовательного маршрута;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Текущие наблюдения с целью проверки усвоения знаний;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Практические работы, направленные на выявление сформированности навыков, предусмотренных программой.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Итоговой оценкой уровня развития каждого ученика по предметам безотметочной системы считается заполнение карт индивидуальных достижений учащихся.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Итоговая аттестация.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окончании 9 класса проводится итоговый экзамен по профессионально – трудовому обучению.</w:t>
      </w:r>
    </w:p>
    <w:p>
      <w:pPr>
        <w:pStyle w:val="Normal"/>
        <w:spacing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Организация, подготовка, порядок и оценивание экзамена в 9 классе проводятся в соответствии с Положением «Об итоговой аттестации учащихся 9 – го класса» МКОУ «Линевская школа –интернат»                                           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Оценивание детей с умеренной и тяжёлой умственной отсталостью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продвижения обучающихся в развитии определяется на основе анализа (1 раз в четверть) их продуктивной деятельности, способствующей социальной адаптации (поделки, рисунки, навыки самообслуживания, правила поведения и коммуникации и т.п.), с учётом результатов диагностики специалистов школы (учителя – логопеда, педагога – психолога).. Во II - X классах для обучающихся с умеренной и тяжелой умственной отсталостью предусмотрена зачетная система оценивания.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Порядок выставления годовых оценок 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 </w:t>
      </w:r>
      <w:r>
        <w:rPr>
          <w:rFonts w:ascii="Times New Roman" w:hAnsi="Times New Roman"/>
          <w:sz w:val="28"/>
          <w:szCs w:val="28"/>
        </w:rPr>
        <w:t>Годовая оценка учащимся 2- 8 классов выставляются на основании накопленных за год текущих оценок. Годовая отметка является единой и отражает в общем виде все стороны подготовки обучающегося  по предмету. Не выставляются отметки обучающимся 1 классов в течение учебного года.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Отметки в 1классе не выставляются.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выезда обучающегося на длительное время ( лечение, оздоровительный лагерь, учреждение системы социальной защиты) оценка за четверть (полугодие) выставляется на основании выданного ему табеля по месту нахождения.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Меры по предупреждению перегрузки обучающихся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 </w:t>
      </w:r>
      <w:r>
        <w:rPr>
          <w:rFonts w:ascii="Times New Roman" w:hAnsi="Times New Roman"/>
          <w:sz w:val="28"/>
          <w:szCs w:val="28"/>
        </w:rPr>
        <w:t>С целью предупреждения перегрузки обучающихся не задаются домашние задания на каникулы. Контрольные, проверочные работы, зачеты не рекомендуется проводить в понедельник и субботу, за исключением предметов, имеющих объем 1-2 часа в неделю, и на первой неделе после каникул. </w:t>
      </w:r>
      <w:r>
        <w:rPr>
          <w:rFonts w:ascii="Times New Roman" w:hAnsi="Times New Roman"/>
          <w:b/>
          <w:bCs/>
          <w:sz w:val="28"/>
          <w:szCs w:val="28"/>
        </w:rPr>
        <w:t> 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Образовательной  программой  определены направления работы: оценка качества нормативной правовой базы школы; образовательных программ школы; знаний обучающихся; достижений обучающихся во внеурочной деятельности; оценка качества образовательных услуг; условий для осуществления образовательного процесса; работы педагогов.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Cs/>
          <w:color w:val="000000"/>
          <w:sz w:val="28"/>
          <w:szCs w:val="28"/>
        </w:rPr>
        <w:t>К наиболее широко используемым педагогическим технологиям относятся: групповые, коллективные способы обучения, здоровьесбережение, игровые, индивидуальный подход. Кроме того, техническое оснащение школы и особенности учебного плана позволяют широко использовать проектные, информационно-коммуникационные технологии.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школы посещались уроки учителей по плану внутришкольного контроля.  позволяет сделать вывод о том, что уровень  проведения уроков является достаточным. Все предметы учебного плана ведутся.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оценки качества образования : текущий контроль, промежуточная аттестация и итоговая аттестация.</w:t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уровнем преподавания соответствующими специалистами, УМК по предметам отвечают требованиям единой линии: программа, учебник, методическое пособие.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 Анализ показателей деятельности школы</w:t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работы школы позволил определить основные условия, способствующие повышению качеству учебно-воспитательного процесса, а именно: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высококвалифицированный педагогический коллектив. Педагоги в своем большинстве имеют специальное дефектологическое образование (87%).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 современных педагогических, информационных  технологий способствует повышению качества образовательного процесса.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 действует система морального и материального стимулирования педагогических работников, работников службы сопровождения и технического персонала;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-состояние  материально-технической базы соотвествует основным видам деятельности учреждения: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реализации адаптированной основной общеобразовательной программы для детей с умственной отсталостью ( интеллектуальные нарушения)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созданию специальных условий для обучающихся с ОВЗ.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Созданные в школе условия способствуют высокому уровню подготовки выпускников и  позволяют  продолжать получать    образование в центрах профессионального обучения для лиц с ОВЗ г.Новосибирска, г. Бердска, г.Искитима.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работы педагогического коллектива обеспечивают достаточно высокий авторитет школы в социуме.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выявлены следующие проблемы: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-требуется активнее повышать уровень квалификации педагогов;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-требуется активная работа воспитателей по внедрению проектной деятельности 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кабинетов трудового обучения (швейное дело и столярное дело), кабинета социально-бытовой ориентировки и кабинета психолога новым специализированным оборудованием;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игровых площадок;</w:t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Директор школы___________Е.А.Габова</w:t>
      </w:r>
    </w:p>
    <w:p>
      <w:pPr>
        <w:pStyle w:val="Normal"/>
        <w:tabs>
          <w:tab w:val="clear" w:pos="708"/>
          <w:tab w:val="left" w:pos="900" w:leader="none"/>
          <w:tab w:val="left" w:pos="1080" w:leader="none"/>
        </w:tabs>
        <w:spacing w:lineRule="auto" w:line="240" w:before="0" w:after="0"/>
        <w:ind w:left="567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 Black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647" w:hanging="720"/>
      </w:pPr>
    </w:lvl>
    <w:lvl w:ilvl="2">
      <w:start w:val="1"/>
      <w:numFmt w:val="decimal"/>
      <w:lvlText w:val="%1.%2.%3."/>
      <w:lvlJc w:val="left"/>
      <w:pPr>
        <w:ind w:left="2007" w:hanging="720"/>
      </w:pPr>
    </w:lvl>
    <w:lvl w:ilvl="3">
      <w:start w:val="1"/>
      <w:numFmt w:val="decimal"/>
      <w:lvlText w:val="%1.%2.%3.%4."/>
      <w:lvlJc w:val="left"/>
      <w:pPr>
        <w:ind w:left="2727" w:hanging="1080"/>
      </w:pPr>
    </w:lvl>
    <w:lvl w:ilvl="4">
      <w:start w:val="1"/>
      <w:numFmt w:val="decimal"/>
      <w:lvlText w:val="%1.%2.%3.%4.%5."/>
      <w:lvlJc w:val="left"/>
      <w:pPr>
        <w:ind w:left="3087" w:hanging="1080"/>
      </w:pPr>
    </w:lvl>
    <w:lvl w:ilvl="5">
      <w:start w:val="1"/>
      <w:numFmt w:val="decimal"/>
      <w:lvlText w:val="%1.%2.%3.%4.%5.%6."/>
      <w:lvlJc w:val="left"/>
      <w:pPr>
        <w:ind w:left="3807" w:hanging="1440"/>
      </w:pPr>
    </w:lvl>
    <w:lvl w:ilvl="6">
      <w:start w:val="1"/>
      <w:numFmt w:val="decimal"/>
      <w:lvlText w:val="%1.%2.%3.%4.%5.%6.%7."/>
      <w:lvlJc w:val="left"/>
      <w:pPr>
        <w:ind w:left="4527" w:hanging="1800"/>
      </w:pPr>
    </w:lvl>
    <w:lvl w:ilvl="7">
      <w:start w:val="1"/>
      <w:numFmt w:val="decimal"/>
      <w:lvlText w:val="%1.%2.%3.%4.%5.%6.%7.%8."/>
      <w:lvlJc w:val="left"/>
      <w:pPr>
        <w:ind w:left="4887" w:hanging="1800"/>
      </w:pPr>
    </w:lvl>
    <w:lvl w:ilvl="8">
      <w:start w:val="1"/>
      <w:numFmt w:val="decimal"/>
      <w:lvlText w:val="%1.%2.%3.%4.%5.%6.%7.%8.%9."/>
      <w:lvlJc w:val="left"/>
      <w:pPr>
        <w:ind w:left="5607" w:hanging="2160"/>
      </w:pPr>
    </w:lvl>
  </w:abstractNum>
  <w:abstractNum w:abstractNumId="2">
    <w:lvl w:ilvl="0">
      <w:start w:val="1"/>
      <w:numFmt w:val="bullet"/>
      <w:lvlText w:val=""/>
      <w:lvlJc w:val="left"/>
      <w:pPr>
        <w:ind w:left="1644" w:hanging="360"/>
      </w:pPr>
      <w:rPr>
        <w:rFonts w:ascii="Wingdings" w:hAnsi="Wingdings" w:cs="Wingdings" w:hint="default"/>
        <w:sz w:val="28"/>
        <w:b/>
        <w:color w:val="auto"/>
      </w:rPr>
    </w:lvl>
    <w:lvl w:ilvl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404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8"/>
        <w:color w:val="auto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8"/>
        <w:szCs w:val="20"/>
        <w:rFonts w:ascii="Times New Roman" w:hAnsi="Times New Roman"/>
      </w:rPr>
    </w:lvl>
    <w:lvl w:ilvl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2138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lvl w:ilvl="0">
      <w:start w:val="1"/>
      <w:numFmt w:val="bullet"/>
      <w:lvlText w:val=""/>
      <w:lvlJc w:val="left"/>
      <w:pPr>
        <w:ind w:left="190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23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3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83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5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43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663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36f8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c736f8"/>
    <w:pPr>
      <w:keepNext w:val="true"/>
      <w:spacing w:lineRule="auto" w:line="240" w:before="0" w:after="280"/>
      <w:jc w:val="center"/>
      <w:outlineLvl w:val="0"/>
    </w:pPr>
    <w:rPr>
      <w:rFonts w:ascii="Arial Black" w:hAnsi="Arial Black" w:cs="Arial Black"/>
      <w:caps/>
      <w:kern w:val="2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c736f8"/>
    <w:rPr>
      <w:rFonts w:ascii="Arial Black" w:hAnsi="Arial Black" w:eastAsia="Times New Roman" w:cs="Arial Black"/>
      <w:caps/>
      <w:kern w:val="2"/>
      <w:sz w:val="32"/>
      <w:szCs w:val="32"/>
      <w:lang w:eastAsia="ru-RU"/>
    </w:rPr>
  </w:style>
  <w:style w:type="character" w:styleId="Style13">
    <w:name w:val="Интернет-ссылка"/>
    <w:unhideWhenUsed/>
    <w:rsid w:val="00c736f8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736f8"/>
    <w:rPr>
      <w:color w:val="954F72" w:themeColor="followedHyperlink"/>
      <w:u w:val="single"/>
    </w:rPr>
  </w:style>
  <w:style w:type="character" w:styleId="Style14">
    <w:name w:val="Выделение"/>
    <w:qFormat/>
    <w:rsid w:val="00c736f8"/>
    <w:rPr>
      <w:rFonts w:ascii="Times New Roman" w:hAnsi="Times New Roman" w:cs="Times New Roman"/>
      <w:i/>
      <w:iCs/>
    </w:rPr>
  </w:style>
  <w:style w:type="character" w:styleId="Style15" w:customStyle="1">
    <w:name w:val="Верхний колонтитул Знак"/>
    <w:basedOn w:val="DefaultParagraphFont"/>
    <w:link w:val="a7"/>
    <w:semiHidden/>
    <w:qFormat/>
    <w:rsid w:val="00c736f8"/>
    <w:rPr>
      <w:rFonts w:ascii="Calibri" w:hAnsi="Calibri" w:eastAsia="Times New Roman" w:cs="Times New Roman"/>
      <w:lang w:eastAsia="ru-RU"/>
    </w:rPr>
  </w:style>
  <w:style w:type="character" w:styleId="Style16" w:customStyle="1">
    <w:name w:val="Нижний колонтитул Знак"/>
    <w:basedOn w:val="DefaultParagraphFont"/>
    <w:link w:val="a9"/>
    <w:semiHidden/>
    <w:qFormat/>
    <w:rsid w:val="00c736f8"/>
    <w:rPr>
      <w:rFonts w:ascii="Calibri" w:hAnsi="Calibri" w:eastAsia="Times New Roman" w:cs="Times New Roman"/>
      <w:lang w:eastAsia="ru-RU"/>
    </w:rPr>
  </w:style>
  <w:style w:type="character" w:styleId="Style17" w:customStyle="1">
    <w:name w:val="Заголовок Знак"/>
    <w:basedOn w:val="DefaultParagraphFont"/>
    <w:link w:val="ab"/>
    <w:uiPriority w:val="10"/>
    <w:qFormat/>
    <w:rsid w:val="00c736f8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eastAsia="ru-RU"/>
    </w:rPr>
  </w:style>
  <w:style w:type="character" w:styleId="Style18" w:customStyle="1">
    <w:name w:val="Основной текст Знак"/>
    <w:basedOn w:val="DefaultParagraphFont"/>
    <w:link w:val="ad"/>
    <w:semiHidden/>
    <w:qFormat/>
    <w:rsid w:val="00c736f8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19" w:customStyle="1">
    <w:name w:val="Основной текст с отступом Знак"/>
    <w:basedOn w:val="DefaultParagraphFont"/>
    <w:link w:val="af"/>
    <w:semiHidden/>
    <w:qFormat/>
    <w:rsid w:val="00c736f8"/>
    <w:rPr>
      <w:rFonts w:ascii="Calibri" w:hAnsi="Calibri" w:eastAsia="Times New Roman" w:cs="Times New Roman"/>
      <w:sz w:val="24"/>
      <w:szCs w:val="24"/>
      <w:lang w:eastAsia="ru-RU"/>
    </w:rPr>
  </w:style>
  <w:style w:type="character" w:styleId="Style20" w:customStyle="1">
    <w:name w:val="Подзаголовок Знак"/>
    <w:basedOn w:val="DefaultParagraphFont"/>
    <w:link w:val="af1"/>
    <w:qFormat/>
    <w:rsid w:val="00c736f8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c736f8"/>
    <w:rPr>
      <w:rFonts w:ascii="Arial" w:hAnsi="Arial" w:eastAsia="Times New Roman" w:cs="Arial"/>
      <w:sz w:val="20"/>
      <w:szCs w:val="20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semiHidden/>
    <w:qFormat/>
    <w:rsid w:val="00c736f8"/>
    <w:rPr>
      <w:rFonts w:ascii="Calibri" w:hAnsi="Calibri" w:eastAsia="Times New Roman" w:cs="Times New Roman"/>
      <w:sz w:val="16"/>
      <w:szCs w:val="16"/>
      <w:lang w:eastAsia="ru-RU"/>
    </w:rPr>
  </w:style>
  <w:style w:type="character" w:styleId="21" w:customStyle="1">
    <w:name w:val="Обычный (выровненный 2) Знак"/>
    <w:link w:val="22"/>
    <w:qFormat/>
    <w:locked/>
    <w:rsid w:val="00c736f8"/>
    <w:rPr>
      <w:rFonts w:ascii="Cambria" w:hAnsi="Cambria"/>
    </w:rPr>
  </w:style>
  <w:style w:type="character" w:styleId="HeaderChar" w:customStyle="1">
    <w:name w:val="Header Char"/>
    <w:semiHidden/>
    <w:qFormat/>
    <w:locked/>
    <w:rsid w:val="00c736f8"/>
    <w:rPr>
      <w:rFonts w:ascii="Times New Roman" w:hAnsi="Times New Roman" w:cs="Times New Roman"/>
    </w:rPr>
  </w:style>
  <w:style w:type="character" w:styleId="FooterChar" w:customStyle="1">
    <w:name w:val="Footer Char"/>
    <w:semiHidden/>
    <w:qFormat/>
    <w:locked/>
    <w:rsid w:val="00c736f8"/>
    <w:rPr>
      <w:rFonts w:ascii="Times New Roman" w:hAnsi="Times New Roman" w:cs="Times New Roman"/>
    </w:rPr>
  </w:style>
  <w:style w:type="character" w:styleId="BodyText2Char" w:customStyle="1">
    <w:name w:val="Body Text 2 Char"/>
    <w:semiHidden/>
    <w:qFormat/>
    <w:locked/>
    <w:rsid w:val="00c736f8"/>
    <w:rPr>
      <w:rFonts w:ascii="Times New Roman" w:hAnsi="Times New Roman" w:cs="Times New Roman"/>
    </w:rPr>
  </w:style>
  <w:style w:type="character" w:styleId="Style21" w:customStyle="1">
    <w:name w:val="Знак Знак"/>
    <w:qFormat/>
    <w:rsid w:val="00c736f8"/>
    <w:rPr>
      <w:rFonts w:ascii="Arial" w:hAnsi="Arial" w:cs="Arial"/>
    </w:rPr>
  </w:style>
  <w:style w:type="character" w:styleId="Style22" w:customStyle="1">
    <w:name w:val="Название Знак"/>
    <w:qFormat/>
    <w:locked/>
    <w:rsid w:val="00c736f8"/>
    <w:rPr>
      <w:rFonts w:ascii="Times New Roman" w:hAnsi="Times New Roman" w:cs="Times New Roman"/>
      <w:b/>
      <w:bCs/>
      <w:sz w:val="28"/>
      <w:szCs w:val="28"/>
    </w:rPr>
  </w:style>
  <w:style w:type="character" w:styleId="12" w:customStyle="1">
    <w:name w:val="Основной текст с отступом Знак1"/>
    <w:basedOn w:val="DefaultParagraphFont"/>
    <w:qFormat/>
    <w:rsid w:val="00c736f8"/>
    <w:rPr>
      <w:sz w:val="22"/>
      <w:szCs w:val="22"/>
    </w:rPr>
  </w:style>
  <w:style w:type="character" w:styleId="Style23" w:customStyle="1">
    <w:name w:val="Текст выноски Знак"/>
    <w:basedOn w:val="DefaultParagraphFont"/>
    <w:link w:val="af8"/>
    <w:uiPriority w:val="99"/>
    <w:semiHidden/>
    <w:qFormat/>
    <w:rsid w:val="0065193c"/>
    <w:rPr>
      <w:rFonts w:ascii="Segoe UI" w:hAnsi="Segoe UI" w:eastAsia="Times New Roman" w:cs="Segoe UI"/>
      <w:sz w:val="18"/>
      <w:szCs w:val="18"/>
      <w:lang w:eastAsia="ru-RU"/>
    </w:rPr>
  </w:style>
  <w:style w:type="character" w:styleId="Style24" w:customStyle="1">
    <w:name w:val="Текст концевой сноски Знак"/>
    <w:basedOn w:val="DefaultParagraphFont"/>
    <w:link w:val="afb"/>
    <w:uiPriority w:val="99"/>
    <w:semiHidden/>
    <w:qFormat/>
    <w:rsid w:val="00f45fba"/>
    <w:rPr>
      <w:rFonts w:eastAsia="Times New Roman"/>
      <w:sz w:val="20"/>
      <w:szCs w:val="20"/>
      <w:lang w:eastAsia="ru-RU"/>
    </w:rPr>
  </w:style>
  <w:style w:type="character" w:styleId="13" w:customStyle="1">
    <w:name w:val="Текст концевой сноски Знак1"/>
    <w:basedOn w:val="DefaultParagraphFont"/>
    <w:uiPriority w:val="99"/>
    <w:semiHidden/>
    <w:qFormat/>
    <w:rsid w:val="00f45fba"/>
    <w:rPr>
      <w:rFonts w:eastAsia="Times New Roman"/>
      <w:sz w:val="20"/>
      <w:szCs w:val="20"/>
      <w:lang w:eastAsia="ru-RU"/>
    </w:rPr>
  </w:style>
  <w:style w:type="character" w:styleId="22" w:customStyle="1">
    <w:name w:val="Текст концевой сноски Знак2"/>
    <w:basedOn w:val="DefaultParagraphFont"/>
    <w:uiPriority w:val="99"/>
    <w:semiHidden/>
    <w:qFormat/>
    <w:rsid w:val="00f45fba"/>
    <w:rPr>
      <w:rFonts w:ascii="Calibri" w:hAnsi="Calibri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ascii="Times New Roman" w:hAnsi="Times New Roman"/>
      <w:b/>
      <w:color w:val="auto"/>
      <w:sz w:val="2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/>
      <w:color w:val="auto"/>
      <w:sz w:val="28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Times New Roman" w:hAnsi="Times New Roman"/>
      <w:b/>
      <w:color w:val="auto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Times New Roman" w:hAnsi="Times New Roman"/>
      <w:color w:val="auto"/>
      <w:sz w:val="28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ascii="Times New Roman" w:hAnsi="Times New Roman"/>
      <w:color w:val="auto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ascii="Times New Roman" w:hAnsi="Times New Roman"/>
      <w:b/>
      <w:color w:val="auto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ascii="Times New Roman" w:hAnsi="Times New Roman"/>
      <w:color w:val="auto"/>
      <w:sz w:val="28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ascii="Times New Roman" w:hAnsi="Times New Roman"/>
      <w:color w:val="auto"/>
      <w:sz w:val="28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color w:val="auto"/>
      <w:sz w:val="28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ascii="Times New Roman" w:hAnsi="Times New Roman"/>
      <w:color w:val="auto"/>
      <w:sz w:val="28"/>
    </w:rPr>
  </w:style>
  <w:style w:type="character" w:styleId="ListLabel50">
    <w:name w:val="ListLabel 50"/>
    <w:qFormat/>
    <w:rPr>
      <w:color w:val="auto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ascii="Times New Roman" w:hAnsi="Times New Roman"/>
      <w:color w:val="auto"/>
      <w:sz w:val="28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color w:val="auto"/>
    </w:rPr>
  </w:style>
  <w:style w:type="character" w:styleId="ListLabel66">
    <w:name w:val="ListLabel 66"/>
    <w:qFormat/>
    <w:rPr>
      <w:color w:val="auto"/>
      <w:sz w:val="28"/>
      <w:szCs w:val="20"/>
    </w:rPr>
  </w:style>
  <w:style w:type="character" w:styleId="ListLabel67">
    <w:name w:val="ListLabel 67"/>
    <w:qFormat/>
    <w:rPr>
      <w:color w:val="auto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ascii="Times New Roman" w:hAnsi="Times New Roman"/>
      <w:color w:val="auto"/>
      <w:sz w:val="28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ascii="Times New Roman" w:hAnsi="Times New Roman"/>
      <w:color w:val="auto"/>
      <w:sz w:val="28"/>
    </w:rPr>
  </w:style>
  <w:style w:type="character" w:styleId="ListLabel75">
    <w:name w:val="ListLabel 75"/>
    <w:qFormat/>
    <w:rPr>
      <w:color w:val="auto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ascii="Times New Roman" w:hAnsi="Times New Roman"/>
      <w:sz w:val="28"/>
      <w:szCs w:val="20"/>
    </w:rPr>
  </w:style>
  <w:style w:type="character" w:styleId="ListLabel79">
    <w:name w:val="ListLabel 79"/>
    <w:qFormat/>
    <w:rPr>
      <w:color w:val="auto"/>
      <w:sz w:val="20"/>
      <w:szCs w:val="20"/>
    </w:rPr>
  </w:style>
  <w:style w:type="character" w:styleId="ListLabel80">
    <w:name w:val="ListLabel 80"/>
    <w:qFormat/>
    <w:rPr>
      <w:rFonts w:ascii="Times New Roman" w:hAnsi="Times New Roman"/>
      <w:color w:val="auto"/>
      <w:sz w:val="28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ascii="Times New Roman" w:hAnsi="Times New Roman"/>
      <w:sz w:val="28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color w:val="auto"/>
      <w:sz w:val="28"/>
      <w:szCs w:val="28"/>
      <w:u w:val="none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26">
    <w:name w:val="Body Text"/>
    <w:basedOn w:val="Normal"/>
    <w:link w:val="ae"/>
    <w:semiHidden/>
    <w:unhideWhenUsed/>
    <w:rsid w:val="00c736f8"/>
    <w:pPr>
      <w:spacing w:lineRule="auto" w:line="240" w:before="0" w:after="120"/>
    </w:pPr>
    <w:rPr>
      <w:rFonts w:ascii="Times New Roman" w:hAnsi="Times New Roman"/>
      <w:sz w:val="24"/>
      <w:szCs w:val="24"/>
      <w:lang w:val="x-none" w:eastAsia="x-none"/>
    </w:rPr>
  </w:style>
  <w:style w:type="paragraph" w:styleId="Style27">
    <w:name w:val="List"/>
    <w:basedOn w:val="Style26"/>
    <w:pPr/>
    <w:rPr>
      <w:rFonts w:cs="Droid Sans Devanagari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Droid Sans Devanagari"/>
    </w:rPr>
  </w:style>
  <w:style w:type="paragraph" w:styleId="Msonormal" w:customStyle="1">
    <w:name w:val="msonormal"/>
    <w:basedOn w:val="Normal"/>
    <w:qFormat/>
    <w:rsid w:val="00c736f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736f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tyle30">
    <w:name w:val="Header"/>
    <w:basedOn w:val="Normal"/>
    <w:link w:val="a8"/>
    <w:semiHidden/>
    <w:unhideWhenUsed/>
    <w:rsid w:val="00c736f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Footer"/>
    <w:basedOn w:val="Normal"/>
    <w:link w:val="aa"/>
    <w:semiHidden/>
    <w:unhideWhenUsed/>
    <w:rsid w:val="00c736f8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2">
    <w:name w:val="Title"/>
    <w:basedOn w:val="Normal"/>
    <w:next w:val="Normal"/>
    <w:link w:val="ac"/>
    <w:uiPriority w:val="10"/>
    <w:qFormat/>
    <w:rsid w:val="00c736f8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tyle33">
    <w:name w:val="Body Text Indent"/>
    <w:basedOn w:val="Normal"/>
    <w:link w:val="af0"/>
    <w:semiHidden/>
    <w:unhideWhenUsed/>
    <w:rsid w:val="00c736f8"/>
    <w:pPr>
      <w:spacing w:lineRule="auto" w:line="240" w:before="0" w:after="120"/>
      <w:ind w:left="283" w:hanging="0"/>
    </w:pPr>
    <w:rPr>
      <w:sz w:val="24"/>
      <w:szCs w:val="24"/>
    </w:rPr>
  </w:style>
  <w:style w:type="paragraph" w:styleId="Style34">
    <w:name w:val="Subtitle"/>
    <w:basedOn w:val="Normal"/>
    <w:link w:val="af2"/>
    <w:qFormat/>
    <w:rsid w:val="00c736f8"/>
    <w:pPr>
      <w:spacing w:lineRule="auto" w:line="240" w:before="0" w:after="0"/>
      <w:jc w:val="both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BodyText2">
    <w:name w:val="Body Text 2"/>
    <w:basedOn w:val="Normal"/>
    <w:link w:val="20"/>
    <w:semiHidden/>
    <w:unhideWhenUsed/>
    <w:qFormat/>
    <w:rsid w:val="00c736f8"/>
    <w:pPr>
      <w:widowControl w:val="false"/>
      <w:spacing w:lineRule="auto" w:line="480" w:before="0" w:after="1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30"/>
    <w:semiHidden/>
    <w:unhideWhenUsed/>
    <w:qFormat/>
    <w:rsid w:val="00c736f8"/>
    <w:pPr>
      <w:spacing w:before="0" w:after="120"/>
      <w:ind w:left="283" w:hanging="0"/>
    </w:pPr>
    <w:rPr>
      <w:sz w:val="16"/>
      <w:szCs w:val="16"/>
    </w:rPr>
  </w:style>
  <w:style w:type="paragraph" w:styleId="NoSpacing">
    <w:name w:val="No Spacing"/>
    <w:uiPriority w:val="1"/>
    <w:qFormat/>
    <w:rsid w:val="00c736f8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736f8"/>
    <w:pPr>
      <w:spacing w:before="0" w:after="200"/>
      <w:ind w:left="720" w:hanging="0"/>
      <w:contextualSpacing/>
    </w:pPr>
    <w:rPr/>
  </w:style>
  <w:style w:type="paragraph" w:styleId="Consplusnonformat" w:customStyle="1">
    <w:name w:val="consplusnonformat"/>
    <w:basedOn w:val="Normal"/>
    <w:qFormat/>
    <w:rsid w:val="00c736f8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23" w:customStyle="1">
    <w:name w:val="Обычный (выровненный 2)"/>
    <w:basedOn w:val="Normal"/>
    <w:link w:val="21"/>
    <w:qFormat/>
    <w:rsid w:val="00c736f8"/>
    <w:pPr>
      <w:spacing w:lineRule="auto" w:line="240" w:before="0" w:after="0"/>
      <w:jc w:val="center"/>
    </w:pPr>
    <w:rPr>
      <w:rFonts w:ascii="Cambria" w:hAnsi="Cambria" w:eastAsia="Calibri" w:cs="" w:cstheme="minorBidi" w:eastAsiaTheme="minorHAnsi"/>
      <w:lang w:eastAsia="en-US"/>
    </w:rPr>
  </w:style>
  <w:style w:type="paragraph" w:styleId="14" w:customStyle="1">
    <w:name w:val="Цитата1"/>
    <w:basedOn w:val="Normal"/>
    <w:qFormat/>
    <w:rsid w:val="00c736f8"/>
    <w:pPr>
      <w:spacing w:lineRule="auto" w:line="240" w:before="0" w:after="0"/>
      <w:ind w:left="284" w:right="-1050" w:hanging="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15" w:customStyle="1">
    <w:name w:val="Основной текст1"/>
    <w:basedOn w:val="Normal"/>
    <w:qFormat/>
    <w:rsid w:val="00c736f8"/>
    <w:pPr>
      <w:widowControl w:val="false"/>
      <w:snapToGrid w:val="false"/>
      <w:spacing w:lineRule="auto" w:line="240" w:before="0" w:after="0"/>
      <w:ind w:right="271" w:hanging="0"/>
      <w:jc w:val="both"/>
    </w:pPr>
    <w:rPr>
      <w:rFonts w:ascii="Times New Roman" w:hAnsi="Times New Roman"/>
      <w:sz w:val="24"/>
      <w:szCs w:val="20"/>
    </w:rPr>
  </w:style>
  <w:style w:type="paragraph" w:styleId="211" w:customStyle="1">
    <w:name w:val="Список 21"/>
    <w:basedOn w:val="Normal"/>
    <w:qFormat/>
    <w:rsid w:val="00c736f8"/>
    <w:pPr>
      <w:suppressAutoHyphens w:val="true"/>
      <w:spacing w:lineRule="auto" w:line="240" w:before="0" w:after="0"/>
      <w:ind w:left="566" w:hanging="283"/>
    </w:pPr>
    <w:rPr>
      <w:rFonts w:ascii="Times New Roman" w:hAnsi="Times New Roman"/>
      <w:sz w:val="24"/>
      <w:szCs w:val="24"/>
      <w:lang w:eastAsia="zh-CN"/>
    </w:rPr>
  </w:style>
  <w:style w:type="paragraph" w:styleId="16" w:customStyle="1">
    <w:name w:val="Обычный (веб)1"/>
    <w:basedOn w:val="Normal"/>
    <w:qFormat/>
    <w:rsid w:val="00c736f8"/>
    <w:pPr>
      <w:suppressAutoHyphens w:val="true"/>
      <w:spacing w:lineRule="auto" w:line="240" w:before="280" w:after="280"/>
    </w:pPr>
    <w:rPr>
      <w:rFonts w:ascii="Times New Roman" w:hAnsi="Times New Roman"/>
      <w:kern w:val="2"/>
      <w:sz w:val="24"/>
      <w:szCs w:val="24"/>
    </w:rPr>
  </w:style>
  <w:style w:type="paragraph" w:styleId="ParagraphStyle" w:customStyle="1">
    <w:name w:val="Paragraph Style"/>
    <w:qFormat/>
    <w:rsid w:val="00c736f8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f9"/>
    <w:uiPriority w:val="99"/>
    <w:semiHidden/>
    <w:unhideWhenUsed/>
    <w:qFormat/>
    <w:rsid w:val="0065193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7" w:customStyle="1">
    <w:name w:val="Текст концевой сноски1"/>
    <w:basedOn w:val="Normal"/>
    <w:next w:val="Style35"/>
    <w:uiPriority w:val="99"/>
    <w:semiHidden/>
    <w:unhideWhenUsed/>
    <w:qFormat/>
    <w:rsid w:val="00f45fba"/>
    <w:pPr>
      <w:spacing w:lineRule="auto" w:line="240" w:before="0" w:after="0"/>
    </w:pPr>
    <w:rPr>
      <w:sz w:val="20"/>
      <w:szCs w:val="20"/>
    </w:rPr>
  </w:style>
  <w:style w:type="paragraph" w:styleId="Default" w:customStyle="1">
    <w:name w:val="Default"/>
    <w:qFormat/>
    <w:rsid w:val="00f45fba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Style35">
    <w:name w:val="Endnote Text"/>
    <w:basedOn w:val="Normal"/>
    <w:link w:val="afa"/>
    <w:uiPriority w:val="99"/>
    <w:semiHidden/>
    <w:unhideWhenUsed/>
    <w:rsid w:val="00f45fba"/>
    <w:pPr>
      <w:spacing w:lineRule="auto" w:line="240" w:before="0" w:after="0"/>
    </w:pPr>
    <w:rPr>
      <w:rFonts w:ascii="Calibri" w:hAnsi="Calibri" w:cs="" w:asciiTheme="minorHAnsi" w:cstheme="minorBidi" w:hAnsiTheme="minorHAnsi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18" w:customStyle="1">
    <w:name w:val="Нет списка1"/>
    <w:uiPriority w:val="99"/>
    <w:semiHidden/>
    <w:unhideWhenUsed/>
    <w:qFormat/>
    <w:rsid w:val="00f45fba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c736f8"/>
    <w:pPr>
      <w:spacing w:after="0" w:line="240" w:lineRule="auto"/>
    </w:pPr>
    <w:rPr>
      <w:lang w:eastAsia="ru-RU"/>
      <w:sz w:val="20"/>
      <w:szCs w:val="20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5">
    <w:name w:val="Сетка таблицы1"/>
    <w:basedOn w:val="a1"/>
    <w:uiPriority w:val="59"/>
    <w:rsid w:val="00c736f8"/>
    <w:pPr>
      <w:spacing w:after="0" w:line="240" w:lineRule="auto"/>
    </w:pPr>
    <w:rPr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0">
    <w:name w:val="Сетка таблицы11"/>
    <w:basedOn w:val="a1"/>
    <w:uiPriority w:val="59"/>
    <w:rsid w:val="00c736f8"/>
    <w:pPr>
      <w:spacing w:after="0" w:line="240" w:lineRule="auto"/>
    </w:pPr>
    <w:rPr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3">
    <w:name w:val="Сетка таблицы2"/>
    <w:basedOn w:val="a1"/>
    <w:uiPriority w:val="59"/>
    <w:rsid w:val="00f45fb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0BzaNe3FHHFkIU2dSUFRmaUJPdmM/view?usp=sharing" TargetMode="External"/><Relationship Id="rId3" Type="http://schemas.openxmlformats.org/officeDocument/2006/relationships/hyperlink" Target="http://xn--80abucjiibhv9a.xn--p1ai/&#1076;&#1086;&#1082;&#1091;&#1084;&#1077;&#1085;&#1090;&#1099;/5133/&#1092;&#1072;&#1081;&#1083;/4069/Prikaz_&#8470;_1599_ot_19.12.2014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LibreOffice/6.2.6.2$Linux_X86_64 LibreOffice_project/20$Build-2</Application>
  <Pages>45</Pages>
  <Words>7117</Words>
  <Characters>49990</Characters>
  <CharactersWithSpaces>56569</CharactersWithSpaces>
  <Paragraphs>1363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2021-12-01T03:01:00Z</dcterms:created>
  <dc:creator>Пользователь</dc:creator>
  <dc:description/>
  <dc:language>ru-RU</dc:language>
  <cp:lastModifiedBy/>
  <cp:lastPrinted>2021-12-02T01:53:00Z</cp:lastPrinted>
  <dcterms:modified xsi:type="dcterms:W3CDTF">2021-12-09T12:23:55Z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